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47582C" w:rsidRDefault="004758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0000002" w14:textId="77777777" w:rsidR="0047582C" w:rsidRDefault="004758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0000003" w14:textId="64BB4DF9" w:rsidR="0047582C" w:rsidRDefault="00000000">
      <w:pPr>
        <w:spacing w:after="0" w:line="240" w:lineRule="auto"/>
        <w:jc w:val="center"/>
        <w:rPr>
          <w:rFonts w:ascii="Cinzel" w:eastAsia="Cinzel" w:hAnsi="Cinzel" w:cs="Cinzel"/>
          <w:sz w:val="44"/>
          <w:szCs w:val="44"/>
        </w:rPr>
      </w:pPr>
      <w:bookmarkStart w:id="0" w:name="_heading=h.gjdgxs" w:colFirst="0" w:colLast="0"/>
      <w:bookmarkEnd w:id="0"/>
      <w:r>
        <w:rPr>
          <w:rFonts w:ascii="Cinzel" w:eastAsia="Cinzel" w:hAnsi="Cinzel" w:cs="Cinzel"/>
          <w:sz w:val="44"/>
          <w:szCs w:val="44"/>
        </w:rPr>
        <w:t>CORRECTION – CAG</w:t>
      </w:r>
      <w:r w:rsidR="00B92A72">
        <w:rPr>
          <w:rFonts w:ascii="Cinzel" w:eastAsia="Cinzel" w:hAnsi="Cinzel" w:cs="Cinzel"/>
          <w:sz w:val="44"/>
          <w:szCs w:val="44"/>
        </w:rPr>
        <w:t>E</w:t>
      </w:r>
      <w:r>
        <w:rPr>
          <w:rFonts w:ascii="Cinzel" w:eastAsia="Cinzel" w:hAnsi="Cinzel" w:cs="Cinzel"/>
          <w:sz w:val="44"/>
          <w:szCs w:val="44"/>
        </w:rPr>
        <w:t xml:space="preserve"> THORACIQUE</w:t>
      </w:r>
    </w:p>
    <w:p w14:paraId="00000004" w14:textId="77777777" w:rsidR="0047582C" w:rsidRDefault="00000000">
      <w:pPr>
        <w:spacing w:after="0" w:line="240" w:lineRule="auto"/>
        <w:rPr>
          <w:rFonts w:ascii="Palatino" w:eastAsia="Palatino" w:hAnsi="Palatino" w:cs="Palatino"/>
          <w:b/>
          <w:sz w:val="24"/>
          <w:szCs w:val="24"/>
        </w:rPr>
      </w:pPr>
      <w:r>
        <w:rPr>
          <w:rFonts w:ascii="Sorts Mill Goudy" w:eastAsia="Sorts Mill Goudy" w:hAnsi="Sorts Mill Goudy" w:cs="Sorts Mill Goudy"/>
          <w:b/>
          <w:sz w:val="44"/>
          <w:szCs w:val="44"/>
        </w:rPr>
        <w:br/>
      </w:r>
      <w:r>
        <w:rPr>
          <w:rFonts w:ascii="Palatino" w:eastAsia="Palatino" w:hAnsi="Palatino" w:cs="Palatino"/>
          <w:b/>
          <w:sz w:val="24"/>
          <w:szCs w:val="24"/>
        </w:rPr>
        <w:t xml:space="preserve">1. </w:t>
      </w:r>
      <w:proofErr w:type="gramStart"/>
      <w:r>
        <w:rPr>
          <w:rFonts w:ascii="Palatino" w:eastAsia="Palatino" w:hAnsi="Palatino" w:cs="Palatino"/>
          <w:b/>
          <w:sz w:val="24"/>
          <w:szCs w:val="24"/>
        </w:rPr>
        <w:t>QUESTION  N</w:t>
      </w:r>
      <w:proofErr w:type="gramEnd"/>
      <w:r>
        <w:rPr>
          <w:rFonts w:ascii="Palatino" w:eastAsia="Palatino" w:hAnsi="Palatino" w:cs="Palatino"/>
          <w:b/>
          <w:sz w:val="24"/>
          <w:szCs w:val="24"/>
        </w:rPr>
        <w:t>°13. R.2019 :  ADE</w:t>
      </w:r>
    </w:p>
    <w:p w14:paraId="00000005" w14:textId="77777777" w:rsidR="0047582C" w:rsidRDefault="0047582C">
      <w:pPr>
        <w:spacing w:after="0" w:line="240" w:lineRule="auto"/>
        <w:rPr>
          <w:rFonts w:ascii="Palatino" w:eastAsia="Palatino" w:hAnsi="Palatino" w:cs="Palatino"/>
          <w:b/>
          <w:sz w:val="24"/>
          <w:szCs w:val="24"/>
        </w:rPr>
      </w:pPr>
    </w:p>
    <w:p w14:paraId="00000006" w14:textId="77777777" w:rsidR="004758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" w:eastAsia="Palatino" w:hAnsi="Palatino" w:cs="Palatino"/>
          <w:color w:val="000000"/>
          <w:sz w:val="24"/>
          <w:szCs w:val="24"/>
        </w:rPr>
      </w:pPr>
      <w:proofErr w:type="gramStart"/>
      <w:r>
        <w:rPr>
          <w:rFonts w:ascii="Palatino" w:eastAsia="Palatino" w:hAnsi="Palatino" w:cs="Palatino"/>
          <w:sz w:val="24"/>
          <w:szCs w:val="24"/>
        </w:rPr>
        <w:t>B.FAUX</w:t>
      </w:r>
      <w:proofErr w:type="gramEnd"/>
      <w:r>
        <w:rPr>
          <w:rFonts w:ascii="Palatino" w:eastAsia="Palatino" w:hAnsi="Palatino" w:cs="Palatino"/>
          <w:sz w:val="24"/>
          <w:szCs w:val="24"/>
        </w:rPr>
        <w:t xml:space="preserve"> :</w:t>
      </w:r>
      <w:r>
        <w:rPr>
          <w:rFonts w:ascii="Palatino" w:eastAsia="Palatino" w:hAnsi="Palatino" w:cs="Palatino"/>
          <w:color w:val="000000"/>
          <w:sz w:val="24"/>
          <w:szCs w:val="24"/>
        </w:rPr>
        <w:t xml:space="preserve">  Les veines jugulai</w:t>
      </w:r>
      <w:r>
        <w:rPr>
          <w:rFonts w:ascii="Palatino" w:eastAsia="Palatino" w:hAnsi="Palatino" w:cs="Palatino"/>
          <w:sz w:val="24"/>
          <w:szCs w:val="24"/>
        </w:rPr>
        <w:t>res internes sont situées dans le cou !!</w:t>
      </w:r>
    </w:p>
    <w:p w14:paraId="00000007" w14:textId="77777777" w:rsidR="004758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" w:eastAsia="Palatino" w:hAnsi="Palatino" w:cs="Palatino"/>
          <w:color w:val="000000"/>
          <w:sz w:val="24"/>
          <w:szCs w:val="24"/>
        </w:rPr>
      </w:pPr>
      <w:r>
        <w:rPr>
          <w:rFonts w:ascii="Palatino" w:eastAsia="Palatino" w:hAnsi="Palatino" w:cs="Palatino"/>
          <w:sz w:val="24"/>
          <w:szCs w:val="24"/>
        </w:rPr>
        <w:t xml:space="preserve">C. </w:t>
      </w:r>
      <w:proofErr w:type="gramStart"/>
      <w:r>
        <w:rPr>
          <w:rFonts w:ascii="Palatino" w:eastAsia="Palatino" w:hAnsi="Palatino" w:cs="Palatino"/>
          <w:sz w:val="24"/>
          <w:szCs w:val="24"/>
        </w:rPr>
        <w:t>FAUX :</w:t>
      </w:r>
      <w:r>
        <w:rPr>
          <w:rFonts w:ascii="Palatino" w:eastAsia="Palatino" w:hAnsi="Palatino" w:cs="Palatino"/>
          <w:color w:val="000000"/>
          <w:sz w:val="24"/>
          <w:szCs w:val="24"/>
        </w:rPr>
        <w:t>.</w:t>
      </w:r>
      <w:proofErr w:type="gramEnd"/>
      <w:r>
        <w:rPr>
          <w:rFonts w:ascii="Palatino" w:eastAsia="Palatino" w:hAnsi="Palatino" w:cs="Palatino"/>
          <w:color w:val="000000"/>
          <w:sz w:val="24"/>
          <w:szCs w:val="24"/>
        </w:rPr>
        <w:t xml:space="preserve"> </w:t>
      </w:r>
      <w:r>
        <w:rPr>
          <w:rFonts w:ascii="Palatino" w:eastAsia="Palatino" w:hAnsi="Palatino" w:cs="Palatino"/>
          <w:sz w:val="24"/>
          <w:szCs w:val="24"/>
        </w:rPr>
        <w:t>Sur le bord inférieur de la côte sus-jacente ++</w:t>
      </w:r>
    </w:p>
    <w:p w14:paraId="00000008" w14:textId="77777777" w:rsidR="0047582C" w:rsidRDefault="0047582C">
      <w:pPr>
        <w:spacing w:after="0" w:line="240" w:lineRule="auto"/>
        <w:rPr>
          <w:rFonts w:ascii="Palatino" w:eastAsia="Palatino" w:hAnsi="Palatino" w:cs="Palatino"/>
          <w:color w:val="000000"/>
          <w:sz w:val="24"/>
          <w:szCs w:val="24"/>
        </w:rPr>
      </w:pPr>
    </w:p>
    <w:p w14:paraId="00000009" w14:textId="77777777" w:rsidR="0047582C" w:rsidRDefault="00000000">
      <w:pPr>
        <w:spacing w:after="0" w:line="240" w:lineRule="auto"/>
        <w:rPr>
          <w:rFonts w:ascii="Palatino" w:eastAsia="Palatino" w:hAnsi="Palatino" w:cs="Palatino"/>
          <w:b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 xml:space="preserve">2. </w:t>
      </w:r>
      <w:proofErr w:type="gramStart"/>
      <w:r>
        <w:rPr>
          <w:rFonts w:ascii="Palatino" w:eastAsia="Palatino" w:hAnsi="Palatino" w:cs="Palatino"/>
          <w:b/>
          <w:sz w:val="24"/>
          <w:szCs w:val="24"/>
        </w:rPr>
        <w:t>QUESTION  N</w:t>
      </w:r>
      <w:proofErr w:type="gramEnd"/>
      <w:r>
        <w:rPr>
          <w:rFonts w:ascii="Palatino" w:eastAsia="Palatino" w:hAnsi="Palatino" w:cs="Palatino"/>
          <w:b/>
          <w:sz w:val="24"/>
          <w:szCs w:val="24"/>
        </w:rPr>
        <w:t>°13. P.2019 :  ABCDE</w:t>
      </w:r>
    </w:p>
    <w:p w14:paraId="0000000A" w14:textId="77777777" w:rsidR="0047582C" w:rsidRDefault="004758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" w:eastAsia="Palatino" w:hAnsi="Palatino" w:cs="Palatino"/>
          <w:color w:val="000000"/>
          <w:sz w:val="24"/>
          <w:szCs w:val="24"/>
        </w:rPr>
      </w:pPr>
    </w:p>
    <w:p w14:paraId="0000000B" w14:textId="77777777" w:rsidR="0047582C" w:rsidRDefault="004758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Palatino" w:eastAsia="Palatino" w:hAnsi="Palatino" w:cs="Palatino"/>
          <w:color w:val="000000"/>
          <w:sz w:val="24"/>
          <w:szCs w:val="24"/>
        </w:rPr>
      </w:pPr>
    </w:p>
    <w:p w14:paraId="0000000C" w14:textId="77777777" w:rsidR="0047582C" w:rsidRDefault="00000000">
      <w:pPr>
        <w:spacing w:after="0" w:line="240" w:lineRule="auto"/>
        <w:rPr>
          <w:rFonts w:ascii="Palatino" w:eastAsia="Palatino" w:hAnsi="Palatino" w:cs="Palatino"/>
          <w:b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 xml:space="preserve">3. </w:t>
      </w:r>
      <w:proofErr w:type="gramStart"/>
      <w:r>
        <w:rPr>
          <w:rFonts w:ascii="Palatino" w:eastAsia="Palatino" w:hAnsi="Palatino" w:cs="Palatino"/>
          <w:b/>
          <w:sz w:val="24"/>
          <w:szCs w:val="24"/>
        </w:rPr>
        <w:t>QUESTION  N</w:t>
      </w:r>
      <w:proofErr w:type="gramEnd"/>
      <w:r>
        <w:rPr>
          <w:rFonts w:ascii="Palatino" w:eastAsia="Palatino" w:hAnsi="Palatino" w:cs="Palatino"/>
          <w:b/>
          <w:sz w:val="24"/>
          <w:szCs w:val="24"/>
        </w:rPr>
        <w:t>°13. M.2019 :  ABD</w:t>
      </w:r>
    </w:p>
    <w:p w14:paraId="0000000D" w14:textId="77777777" w:rsidR="0047582C" w:rsidRDefault="0047582C">
      <w:pPr>
        <w:spacing w:after="0" w:line="240" w:lineRule="auto"/>
        <w:rPr>
          <w:rFonts w:ascii="Palatino" w:eastAsia="Palatino" w:hAnsi="Palatino" w:cs="Palatino"/>
          <w:sz w:val="24"/>
          <w:szCs w:val="24"/>
        </w:rPr>
      </w:pPr>
    </w:p>
    <w:p w14:paraId="0000000E" w14:textId="77777777" w:rsidR="004758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" w:eastAsia="Palatino" w:hAnsi="Palatino" w:cs="Palatino"/>
          <w:color w:val="000000"/>
          <w:sz w:val="24"/>
          <w:szCs w:val="24"/>
        </w:rPr>
      </w:pPr>
      <w:r>
        <w:rPr>
          <w:rFonts w:ascii="Palatino" w:eastAsia="Palatino" w:hAnsi="Palatino" w:cs="Palatino"/>
          <w:sz w:val="24"/>
          <w:szCs w:val="24"/>
        </w:rPr>
        <w:t xml:space="preserve">C.FAUX : </w:t>
      </w:r>
      <w:r>
        <w:rPr>
          <w:rFonts w:ascii="Palatino" w:eastAsia="Palatino" w:hAnsi="Palatino" w:cs="Palatino"/>
          <w:color w:val="000000"/>
          <w:sz w:val="24"/>
          <w:szCs w:val="24"/>
        </w:rPr>
        <w:t>Au premier cartilage costal ! Ainsi que la partie supérieure de la deu</w:t>
      </w:r>
      <w:r>
        <w:rPr>
          <w:rFonts w:ascii="Palatino" w:eastAsia="Palatino" w:hAnsi="Palatino" w:cs="Palatino"/>
          <w:sz w:val="24"/>
          <w:szCs w:val="24"/>
        </w:rPr>
        <w:t>xième.</w:t>
      </w:r>
    </w:p>
    <w:p w14:paraId="0000000F" w14:textId="77777777" w:rsidR="004758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" w:eastAsia="Palatino" w:hAnsi="Palatino" w:cs="Palatino"/>
          <w:color w:val="000000"/>
          <w:sz w:val="24"/>
          <w:szCs w:val="24"/>
        </w:rPr>
      </w:pPr>
      <w:r>
        <w:rPr>
          <w:rFonts w:ascii="Palatino" w:eastAsia="Palatino" w:hAnsi="Palatino" w:cs="Palatino"/>
          <w:sz w:val="24"/>
          <w:szCs w:val="24"/>
        </w:rPr>
        <w:t>E.  FAUX : Il est situé en avant.</w:t>
      </w:r>
    </w:p>
    <w:p w14:paraId="00000010" w14:textId="77777777" w:rsidR="0047582C" w:rsidRDefault="0047582C">
      <w:pPr>
        <w:spacing w:after="0" w:line="240" w:lineRule="auto"/>
        <w:rPr>
          <w:rFonts w:ascii="Palatino" w:eastAsia="Palatino" w:hAnsi="Palatino" w:cs="Palatino"/>
          <w:sz w:val="24"/>
          <w:szCs w:val="24"/>
        </w:rPr>
      </w:pPr>
    </w:p>
    <w:p w14:paraId="00000011" w14:textId="77777777" w:rsidR="0047582C" w:rsidRDefault="00000000">
      <w:pPr>
        <w:spacing w:after="0" w:line="240" w:lineRule="auto"/>
        <w:rPr>
          <w:rFonts w:ascii="Palatino" w:eastAsia="Palatino" w:hAnsi="Palatino" w:cs="Palatino"/>
          <w:b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4. QUESTION N°21. M.2021 :  AB</w:t>
      </w:r>
    </w:p>
    <w:p w14:paraId="00000012" w14:textId="77777777" w:rsidR="0047582C" w:rsidRDefault="0047582C">
      <w:pPr>
        <w:spacing w:after="0" w:line="240" w:lineRule="auto"/>
        <w:rPr>
          <w:rFonts w:ascii="Palatino" w:eastAsia="Palatino" w:hAnsi="Palatino" w:cs="Palatino"/>
          <w:sz w:val="24"/>
          <w:szCs w:val="24"/>
        </w:rPr>
      </w:pPr>
    </w:p>
    <w:p w14:paraId="00000013" w14:textId="77777777" w:rsidR="004758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" w:eastAsia="Palatino" w:hAnsi="Palatino" w:cs="Palatino"/>
          <w:color w:val="000000"/>
          <w:sz w:val="24"/>
          <w:szCs w:val="24"/>
        </w:rPr>
      </w:pPr>
      <w:r>
        <w:rPr>
          <w:rFonts w:ascii="Palatino" w:eastAsia="Palatino" w:hAnsi="Palatino" w:cs="Palatino"/>
          <w:sz w:val="24"/>
          <w:szCs w:val="24"/>
        </w:rPr>
        <w:t xml:space="preserve">C. FAUX : </w:t>
      </w:r>
      <w:r>
        <w:rPr>
          <w:rFonts w:ascii="Palatino" w:eastAsia="Palatino" w:hAnsi="Palatino" w:cs="Palatino"/>
          <w:color w:val="000000"/>
          <w:sz w:val="24"/>
          <w:szCs w:val="24"/>
        </w:rPr>
        <w:t>Non l</w:t>
      </w:r>
      <w:r>
        <w:rPr>
          <w:rFonts w:ascii="Palatino" w:eastAsia="Palatino" w:hAnsi="Palatino" w:cs="Palatino"/>
          <w:sz w:val="24"/>
          <w:szCs w:val="24"/>
        </w:rPr>
        <w:t>’</w:t>
      </w:r>
      <w:proofErr w:type="spellStart"/>
      <w:r>
        <w:rPr>
          <w:rFonts w:ascii="Palatino" w:eastAsia="Palatino" w:hAnsi="Palatino" w:cs="Palatino"/>
          <w:sz w:val="24"/>
          <w:szCs w:val="24"/>
        </w:rPr>
        <w:t>oesophage</w:t>
      </w:r>
      <w:proofErr w:type="spellEnd"/>
      <w:r>
        <w:rPr>
          <w:rFonts w:ascii="Palatino" w:eastAsia="Palatino" w:hAnsi="Palatino" w:cs="Palatino"/>
          <w:sz w:val="24"/>
          <w:szCs w:val="24"/>
        </w:rPr>
        <w:t xml:space="preserve"> a un hiatus musculaire. Alors que celui de l’aorte et de la veine cave sont bien tendineux.</w:t>
      </w:r>
    </w:p>
    <w:p w14:paraId="00000014" w14:textId="77777777" w:rsidR="004758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" w:eastAsia="Palatino" w:hAnsi="Palatino" w:cs="Palatino"/>
          <w:color w:val="000000"/>
          <w:sz w:val="24"/>
          <w:szCs w:val="24"/>
        </w:rPr>
      </w:pPr>
      <w:r>
        <w:rPr>
          <w:rFonts w:ascii="Palatino" w:eastAsia="Palatino" w:hAnsi="Palatino" w:cs="Palatino"/>
          <w:sz w:val="24"/>
          <w:szCs w:val="24"/>
        </w:rPr>
        <w:t xml:space="preserve">D.FAUX : </w:t>
      </w:r>
      <w:r>
        <w:rPr>
          <w:rFonts w:ascii="Palatino" w:eastAsia="Palatino" w:hAnsi="Palatino" w:cs="Palatino"/>
          <w:color w:val="000000"/>
          <w:sz w:val="24"/>
          <w:szCs w:val="24"/>
        </w:rPr>
        <w:t xml:space="preserve"> </w:t>
      </w:r>
      <w:r>
        <w:rPr>
          <w:rFonts w:ascii="Palatino" w:eastAsia="Palatino" w:hAnsi="Palatino" w:cs="Palatino"/>
          <w:sz w:val="24"/>
          <w:szCs w:val="24"/>
        </w:rPr>
        <w:t>Non, avec le corps du sternum.</w:t>
      </w:r>
    </w:p>
    <w:p w14:paraId="00000015" w14:textId="77777777" w:rsidR="004758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" w:eastAsia="Palatino" w:hAnsi="Palatino" w:cs="Palatino"/>
          <w:color w:val="000000"/>
          <w:sz w:val="24"/>
          <w:szCs w:val="24"/>
        </w:rPr>
      </w:pPr>
      <w:proofErr w:type="gramStart"/>
      <w:r>
        <w:rPr>
          <w:rFonts w:ascii="Palatino" w:eastAsia="Palatino" w:hAnsi="Palatino" w:cs="Palatino"/>
          <w:sz w:val="24"/>
          <w:szCs w:val="24"/>
        </w:rPr>
        <w:t>E.FAUX</w:t>
      </w:r>
      <w:proofErr w:type="gramEnd"/>
      <w:r>
        <w:rPr>
          <w:rFonts w:ascii="Palatino" w:eastAsia="Palatino" w:hAnsi="Palatino" w:cs="Palatino"/>
          <w:sz w:val="24"/>
          <w:szCs w:val="24"/>
        </w:rPr>
        <w:t xml:space="preserve"> : </w:t>
      </w:r>
      <w:r>
        <w:rPr>
          <w:rFonts w:ascii="Palatino" w:eastAsia="Palatino" w:hAnsi="Palatino" w:cs="Palatino"/>
          <w:color w:val="000000"/>
          <w:sz w:val="24"/>
          <w:szCs w:val="24"/>
        </w:rPr>
        <w:t xml:space="preserve"> La face médiale++</w:t>
      </w:r>
    </w:p>
    <w:p w14:paraId="00000016" w14:textId="77777777" w:rsidR="0047582C" w:rsidRDefault="004758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Palatino" w:eastAsia="Palatino" w:hAnsi="Palatino" w:cs="Palatino"/>
          <w:color w:val="000000"/>
          <w:sz w:val="24"/>
          <w:szCs w:val="24"/>
        </w:rPr>
      </w:pPr>
    </w:p>
    <w:p w14:paraId="00000017" w14:textId="77777777" w:rsidR="0047582C" w:rsidRDefault="00000000">
      <w:pPr>
        <w:spacing w:after="0" w:line="240" w:lineRule="auto"/>
        <w:rPr>
          <w:rFonts w:ascii="Palatino" w:eastAsia="Palatino" w:hAnsi="Palatino" w:cs="Palatino"/>
          <w:b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5. QUESTION N°13. P.2020:  CDE</w:t>
      </w:r>
    </w:p>
    <w:p w14:paraId="00000018" w14:textId="77777777" w:rsidR="0047582C" w:rsidRDefault="0047582C">
      <w:pPr>
        <w:spacing w:after="0" w:line="240" w:lineRule="auto"/>
        <w:rPr>
          <w:rFonts w:ascii="Palatino" w:eastAsia="Palatino" w:hAnsi="Palatino" w:cs="Palatino"/>
          <w:sz w:val="24"/>
          <w:szCs w:val="24"/>
        </w:rPr>
      </w:pPr>
    </w:p>
    <w:p w14:paraId="00000019" w14:textId="77777777" w:rsidR="004758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" w:eastAsia="Palatino" w:hAnsi="Palatino" w:cs="Palatino"/>
          <w:color w:val="000000"/>
          <w:sz w:val="24"/>
          <w:szCs w:val="24"/>
        </w:rPr>
      </w:pPr>
      <w:proofErr w:type="gramStart"/>
      <w:r>
        <w:rPr>
          <w:rFonts w:ascii="Palatino" w:eastAsia="Palatino" w:hAnsi="Palatino" w:cs="Palatino"/>
          <w:sz w:val="24"/>
          <w:szCs w:val="24"/>
        </w:rPr>
        <w:t>A.FAUX</w:t>
      </w:r>
      <w:proofErr w:type="gramEnd"/>
      <w:r>
        <w:rPr>
          <w:rFonts w:ascii="Palatino" w:eastAsia="Palatino" w:hAnsi="Palatino" w:cs="Palatino"/>
          <w:sz w:val="24"/>
          <w:szCs w:val="24"/>
        </w:rPr>
        <w:t xml:space="preserve"> : </w:t>
      </w:r>
      <w:r>
        <w:rPr>
          <w:rFonts w:ascii="Palatino" w:eastAsia="Palatino" w:hAnsi="Palatino" w:cs="Palatino"/>
          <w:color w:val="000000"/>
          <w:sz w:val="24"/>
          <w:szCs w:val="24"/>
        </w:rPr>
        <w:t xml:space="preserve"> </w:t>
      </w:r>
      <w:r>
        <w:rPr>
          <w:rFonts w:ascii="Palatino" w:eastAsia="Palatino" w:hAnsi="Palatino" w:cs="Palatino"/>
          <w:sz w:val="24"/>
          <w:szCs w:val="24"/>
        </w:rPr>
        <w:t>Ouvert vers l’arrière. (110° et palpable) On l’appelle aussi angle de Louis.</w:t>
      </w:r>
    </w:p>
    <w:p w14:paraId="0000001A" w14:textId="77777777" w:rsidR="004758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sz w:val="24"/>
          <w:szCs w:val="24"/>
        </w:rPr>
        <w:t xml:space="preserve">B. FAUX : </w:t>
      </w:r>
      <w:r>
        <w:rPr>
          <w:rFonts w:ascii="Palatino" w:eastAsia="Palatino" w:hAnsi="Palatino" w:cs="Palatino"/>
          <w:color w:val="000000"/>
          <w:sz w:val="24"/>
          <w:szCs w:val="24"/>
        </w:rPr>
        <w:t>Touj</w:t>
      </w:r>
      <w:r>
        <w:rPr>
          <w:rFonts w:ascii="Palatino" w:eastAsia="Palatino" w:hAnsi="Palatino" w:cs="Palatino"/>
          <w:sz w:val="24"/>
          <w:szCs w:val="24"/>
        </w:rPr>
        <w:t>ours pas !! sur le corps du sternum.</w:t>
      </w:r>
    </w:p>
    <w:p w14:paraId="0000001B" w14:textId="77777777" w:rsidR="0047582C" w:rsidRDefault="004758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" w:eastAsia="Palatino" w:hAnsi="Palatino" w:cs="Palatino"/>
          <w:sz w:val="24"/>
          <w:szCs w:val="24"/>
        </w:rPr>
      </w:pPr>
    </w:p>
    <w:p w14:paraId="0000001C" w14:textId="77777777" w:rsidR="0047582C" w:rsidRDefault="00000000">
      <w:pPr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 xml:space="preserve">6. QUESTION N°13. P.2021:  ABC </w:t>
      </w:r>
    </w:p>
    <w:p w14:paraId="0000001D" w14:textId="77777777" w:rsidR="0047582C" w:rsidRDefault="004758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</w:p>
    <w:p w14:paraId="0000001E" w14:textId="77777777" w:rsidR="0047582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alatino" w:eastAsia="Palatino" w:hAnsi="Palatino" w:cs="Palatino"/>
          <w:color w:val="000000"/>
          <w:sz w:val="24"/>
          <w:szCs w:val="24"/>
        </w:rPr>
      </w:pPr>
      <w:r>
        <w:rPr>
          <w:rFonts w:ascii="Palatino" w:eastAsia="Palatino" w:hAnsi="Palatino" w:cs="Palatino"/>
          <w:sz w:val="24"/>
          <w:szCs w:val="24"/>
        </w:rPr>
        <w:t xml:space="preserve">D. FAUX : </w:t>
      </w:r>
      <w:r>
        <w:rPr>
          <w:rFonts w:ascii="Palatino" w:eastAsia="Palatino" w:hAnsi="Palatino" w:cs="Palatino"/>
          <w:color w:val="000000"/>
          <w:sz w:val="24"/>
          <w:szCs w:val="24"/>
        </w:rPr>
        <w:t xml:space="preserve"> Non ! Musculaire.</w:t>
      </w:r>
    </w:p>
    <w:p w14:paraId="0000001F" w14:textId="77777777" w:rsidR="0047582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proofErr w:type="gramStart"/>
      <w:r>
        <w:rPr>
          <w:rFonts w:ascii="Palatino" w:eastAsia="Palatino" w:hAnsi="Palatino" w:cs="Palatino"/>
          <w:sz w:val="24"/>
          <w:szCs w:val="24"/>
        </w:rPr>
        <w:t>E.FAUX</w:t>
      </w:r>
      <w:proofErr w:type="gramEnd"/>
      <w:r>
        <w:rPr>
          <w:rFonts w:ascii="Palatino" w:eastAsia="Palatino" w:hAnsi="Palatino" w:cs="Palatino"/>
          <w:sz w:val="24"/>
          <w:szCs w:val="24"/>
        </w:rPr>
        <w:t xml:space="preserve"> : </w:t>
      </w:r>
      <w:r>
        <w:rPr>
          <w:rFonts w:ascii="Palatino" w:eastAsia="Palatino" w:hAnsi="Palatino" w:cs="Palatino"/>
          <w:color w:val="000000"/>
          <w:sz w:val="24"/>
          <w:szCs w:val="24"/>
        </w:rPr>
        <w:t>Non, deux sources. (</w:t>
      </w:r>
      <w:proofErr w:type="gramStart"/>
      <w:r>
        <w:rPr>
          <w:rFonts w:ascii="Palatino" w:eastAsia="Palatino" w:hAnsi="Palatino" w:cs="Palatino"/>
          <w:color w:val="000000"/>
          <w:sz w:val="24"/>
          <w:szCs w:val="24"/>
        </w:rPr>
        <w:t>ph</w:t>
      </w:r>
      <w:r>
        <w:rPr>
          <w:rFonts w:ascii="Palatino" w:eastAsia="Palatino" w:hAnsi="Palatino" w:cs="Palatino"/>
          <w:sz w:val="24"/>
          <w:szCs w:val="24"/>
        </w:rPr>
        <w:t>réniques</w:t>
      </w:r>
      <w:proofErr w:type="gramEnd"/>
      <w:r>
        <w:rPr>
          <w:rFonts w:ascii="Palatino" w:eastAsia="Palatino" w:hAnsi="Palatino" w:cs="Palatino"/>
          <w:sz w:val="24"/>
          <w:szCs w:val="24"/>
        </w:rPr>
        <w:t xml:space="preserve"> inférieures provenant de l’aorte abdominale &amp; supérieures provenant de l’artère thoracique interne)</w:t>
      </w:r>
    </w:p>
    <w:p w14:paraId="00000020" w14:textId="77777777" w:rsidR="0047582C" w:rsidRDefault="004758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</w:p>
    <w:p w14:paraId="00000021" w14:textId="77777777" w:rsidR="0047582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alatino" w:eastAsia="Palatino" w:hAnsi="Palatino" w:cs="Palatino"/>
          <w:color w:val="000000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7. même que le 6</w:t>
      </w:r>
      <w:r>
        <w:rPr>
          <w:rFonts w:ascii="Palatino" w:eastAsia="Palatino" w:hAnsi="Palatino" w:cs="Palatino"/>
          <w:color w:val="000000"/>
          <w:sz w:val="24"/>
          <w:szCs w:val="24"/>
        </w:rPr>
        <w:br/>
      </w:r>
    </w:p>
    <w:p w14:paraId="00000022" w14:textId="77777777" w:rsidR="0047582C" w:rsidRDefault="00000000">
      <w:pPr>
        <w:shd w:val="clear" w:color="auto" w:fill="FFFFFF"/>
        <w:spacing w:after="0" w:line="240" w:lineRule="auto"/>
        <w:rPr>
          <w:rFonts w:ascii="Palatino" w:eastAsia="Palatino" w:hAnsi="Palatino" w:cs="Palatino"/>
          <w:b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8. QUESTION N°16. P.2021:  CD</w:t>
      </w:r>
    </w:p>
    <w:p w14:paraId="00000023" w14:textId="77777777" w:rsidR="0047582C" w:rsidRDefault="0047582C">
      <w:p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</w:p>
    <w:p w14:paraId="00000024" w14:textId="77777777" w:rsidR="0047582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alatino" w:eastAsia="Palatino" w:hAnsi="Palatino" w:cs="Palatino"/>
          <w:color w:val="000000"/>
          <w:sz w:val="24"/>
          <w:szCs w:val="24"/>
        </w:rPr>
      </w:pPr>
      <w:proofErr w:type="gramStart"/>
      <w:r>
        <w:rPr>
          <w:rFonts w:ascii="Palatino" w:eastAsia="Palatino" w:hAnsi="Palatino" w:cs="Palatino"/>
          <w:sz w:val="24"/>
          <w:szCs w:val="24"/>
        </w:rPr>
        <w:t>A.FAUX</w:t>
      </w:r>
      <w:proofErr w:type="gramEnd"/>
      <w:r>
        <w:rPr>
          <w:rFonts w:ascii="Palatino" w:eastAsia="Palatino" w:hAnsi="Palatino" w:cs="Palatino"/>
          <w:sz w:val="24"/>
          <w:szCs w:val="24"/>
        </w:rPr>
        <w:t xml:space="preserve"> : Non, a</w:t>
      </w:r>
      <w:r>
        <w:rPr>
          <w:rFonts w:ascii="Palatino" w:eastAsia="Palatino" w:hAnsi="Palatino" w:cs="Palatino"/>
          <w:color w:val="000000"/>
          <w:sz w:val="24"/>
          <w:szCs w:val="24"/>
        </w:rPr>
        <w:t>vec le manubrium.</w:t>
      </w:r>
    </w:p>
    <w:p w14:paraId="00000025" w14:textId="77777777" w:rsidR="0047582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alatino" w:eastAsia="Palatino" w:hAnsi="Palatino" w:cs="Palatino"/>
          <w:color w:val="000000"/>
          <w:sz w:val="24"/>
          <w:szCs w:val="24"/>
        </w:rPr>
      </w:pPr>
      <w:proofErr w:type="gramStart"/>
      <w:r>
        <w:rPr>
          <w:rFonts w:ascii="Palatino" w:eastAsia="Palatino" w:hAnsi="Palatino" w:cs="Palatino"/>
          <w:sz w:val="24"/>
          <w:szCs w:val="24"/>
        </w:rPr>
        <w:t>B.FAUX</w:t>
      </w:r>
      <w:proofErr w:type="gramEnd"/>
      <w:r>
        <w:rPr>
          <w:rFonts w:ascii="Palatino" w:eastAsia="Palatino" w:hAnsi="Palatino" w:cs="Palatino"/>
          <w:sz w:val="24"/>
          <w:szCs w:val="24"/>
        </w:rPr>
        <w:t xml:space="preserve">: </w:t>
      </w:r>
      <w:r>
        <w:rPr>
          <w:rFonts w:ascii="Palatino" w:eastAsia="Palatino" w:hAnsi="Palatino" w:cs="Palatino"/>
          <w:color w:val="000000"/>
          <w:sz w:val="24"/>
          <w:szCs w:val="24"/>
        </w:rPr>
        <w:t xml:space="preserve"> </w:t>
      </w:r>
      <w:r>
        <w:rPr>
          <w:rFonts w:ascii="Palatino" w:eastAsia="Palatino" w:hAnsi="Palatino" w:cs="Palatino"/>
          <w:sz w:val="24"/>
          <w:szCs w:val="24"/>
        </w:rPr>
        <w:t>Pas d’articulation avec le sternum ! Son cartilage fusionne avec celui des côtes n°7, 9 &amp; 10.</w:t>
      </w:r>
    </w:p>
    <w:p w14:paraId="00000026" w14:textId="77777777" w:rsidR="0047582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sz w:val="24"/>
          <w:szCs w:val="24"/>
        </w:rPr>
        <w:t xml:space="preserve">E. FAUX : </w:t>
      </w:r>
      <w:r>
        <w:rPr>
          <w:rFonts w:ascii="Palatino" w:eastAsia="Palatino" w:hAnsi="Palatino" w:cs="Palatino"/>
          <w:color w:val="000000"/>
          <w:sz w:val="24"/>
          <w:szCs w:val="24"/>
        </w:rPr>
        <w:t xml:space="preserve"> Su</w:t>
      </w:r>
      <w:r>
        <w:rPr>
          <w:rFonts w:ascii="Palatino" w:eastAsia="Palatino" w:hAnsi="Palatino" w:cs="Palatino"/>
          <w:sz w:val="24"/>
          <w:szCs w:val="24"/>
        </w:rPr>
        <w:t>r le col ++</w:t>
      </w:r>
    </w:p>
    <w:p w14:paraId="00000027" w14:textId="77777777" w:rsidR="0047582C" w:rsidRDefault="004758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</w:p>
    <w:p w14:paraId="00000028" w14:textId="77777777" w:rsidR="0047582C" w:rsidRDefault="0047582C">
      <w:pPr>
        <w:pStyle w:val="Titre3"/>
        <w:keepNext w:val="0"/>
        <w:keepLines w:val="0"/>
        <w:shd w:val="clear" w:color="auto" w:fill="FFFFFF"/>
        <w:spacing w:line="240" w:lineRule="auto"/>
        <w:rPr>
          <w:rFonts w:ascii="Palatino" w:eastAsia="Palatino" w:hAnsi="Palatino" w:cs="Palatino"/>
          <w:sz w:val="24"/>
          <w:szCs w:val="24"/>
        </w:rPr>
      </w:pPr>
      <w:bookmarkStart w:id="1" w:name="_heading=h.ulxw7qdeh9vg" w:colFirst="0" w:colLast="0"/>
      <w:bookmarkEnd w:id="1"/>
    </w:p>
    <w:p w14:paraId="00000029" w14:textId="77777777" w:rsidR="0047582C" w:rsidRDefault="00000000">
      <w:pPr>
        <w:pStyle w:val="Titre3"/>
        <w:keepNext w:val="0"/>
        <w:keepLines w:val="0"/>
        <w:shd w:val="clear" w:color="auto" w:fill="FFFFFF"/>
        <w:spacing w:line="240" w:lineRule="auto"/>
        <w:rPr>
          <w:rFonts w:ascii="Palatino" w:eastAsia="Palatino" w:hAnsi="Palatino" w:cs="Palatino"/>
          <w:sz w:val="24"/>
          <w:szCs w:val="24"/>
        </w:rPr>
      </w:pPr>
      <w:bookmarkStart w:id="2" w:name="_heading=h.37676io6m8f" w:colFirst="0" w:colLast="0"/>
      <w:bookmarkEnd w:id="2"/>
      <w:r>
        <w:rPr>
          <w:rFonts w:ascii="Palatino" w:eastAsia="Palatino" w:hAnsi="Palatino" w:cs="Palatino"/>
          <w:sz w:val="24"/>
          <w:szCs w:val="24"/>
        </w:rPr>
        <w:t>QCM 9 : À propos de l’anatomie générale de la cage thoracique AE</w:t>
      </w:r>
    </w:p>
    <w:p w14:paraId="0000002A" w14:textId="77777777" w:rsidR="0047582C" w:rsidRDefault="00000000">
      <w:pPr>
        <w:numPr>
          <w:ilvl w:val="0"/>
          <w:numId w:val="3"/>
        </w:numPr>
        <w:shd w:val="clear" w:color="auto" w:fill="FFFFFF"/>
        <w:spacing w:before="240"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lastRenderedPageBreak/>
        <w:t>Vrai</w:t>
      </w:r>
      <w:r>
        <w:rPr>
          <w:rFonts w:ascii="Palatino" w:eastAsia="Palatino" w:hAnsi="Palatino" w:cs="Palatino"/>
          <w:sz w:val="24"/>
          <w:szCs w:val="24"/>
        </w:rPr>
        <w:t xml:space="preserve"> - La cage thoracique est un squelette ostéo-cartilagineux qui délimite la cavité thoracique.</w:t>
      </w:r>
    </w:p>
    <w:p w14:paraId="0000002B" w14:textId="77777777" w:rsidR="0047582C" w:rsidRDefault="0000000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Faux</w:t>
      </w:r>
      <w:r>
        <w:rPr>
          <w:rFonts w:ascii="Palatino" w:eastAsia="Palatino" w:hAnsi="Palatino" w:cs="Palatino"/>
          <w:sz w:val="24"/>
          <w:szCs w:val="24"/>
        </w:rPr>
        <w:t xml:space="preserve"> - La cage thoracique possède trois faces (antérieure, latérale et postérieure), mais la face latérale est double, ce qui donne quatre parties au total.</w:t>
      </w:r>
    </w:p>
    <w:p w14:paraId="0000002C" w14:textId="77777777" w:rsidR="0047582C" w:rsidRDefault="0000000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Faux</w:t>
      </w:r>
      <w:r>
        <w:rPr>
          <w:rFonts w:ascii="Palatino" w:eastAsia="Palatino" w:hAnsi="Palatino" w:cs="Palatino"/>
          <w:sz w:val="24"/>
          <w:szCs w:val="24"/>
        </w:rPr>
        <w:t xml:space="preserve"> - L’orifice supérieur de la cage thoracique n’est pas cloisonné par le diaphragme.</w:t>
      </w:r>
    </w:p>
    <w:p w14:paraId="0000002D" w14:textId="77777777" w:rsidR="0047582C" w:rsidRDefault="0000000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Faux</w:t>
      </w:r>
      <w:r>
        <w:rPr>
          <w:rFonts w:ascii="Palatino" w:eastAsia="Palatino" w:hAnsi="Palatino" w:cs="Palatino"/>
          <w:sz w:val="24"/>
          <w:szCs w:val="24"/>
        </w:rPr>
        <w:t xml:space="preserve"> - L’orifice inférieur est plus large que l’orifice supérieur.</w:t>
      </w:r>
    </w:p>
    <w:p w14:paraId="0000002E" w14:textId="77777777" w:rsidR="0047582C" w:rsidRDefault="00000000">
      <w:pPr>
        <w:numPr>
          <w:ilvl w:val="0"/>
          <w:numId w:val="3"/>
        </w:numPr>
        <w:shd w:val="clear" w:color="auto" w:fill="FFFFFF"/>
        <w:spacing w:after="24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Vrai</w:t>
      </w:r>
      <w:r>
        <w:rPr>
          <w:rFonts w:ascii="Palatino" w:eastAsia="Palatino" w:hAnsi="Palatino" w:cs="Palatino"/>
          <w:sz w:val="24"/>
          <w:szCs w:val="24"/>
        </w:rPr>
        <w:t xml:space="preserve"> - La cage thoracique a la forme d’un tronc de cône plus large en bas.</w:t>
      </w:r>
    </w:p>
    <w:p w14:paraId="0000002F" w14:textId="77777777" w:rsidR="0047582C" w:rsidRDefault="0047582C">
      <w:p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</w:p>
    <w:p w14:paraId="00000030" w14:textId="77777777" w:rsidR="0047582C" w:rsidRDefault="00000000">
      <w:pPr>
        <w:pStyle w:val="Titre3"/>
        <w:keepNext w:val="0"/>
        <w:keepLines w:val="0"/>
        <w:shd w:val="clear" w:color="auto" w:fill="FFFFFF"/>
        <w:spacing w:line="240" w:lineRule="auto"/>
        <w:rPr>
          <w:rFonts w:ascii="Palatino" w:eastAsia="Palatino" w:hAnsi="Palatino" w:cs="Palatino"/>
          <w:sz w:val="24"/>
          <w:szCs w:val="24"/>
        </w:rPr>
      </w:pPr>
      <w:bookmarkStart w:id="3" w:name="_heading=h.setmhkx6m4v5" w:colFirst="0" w:colLast="0"/>
      <w:bookmarkEnd w:id="3"/>
      <w:r>
        <w:rPr>
          <w:rFonts w:ascii="Palatino" w:eastAsia="Palatino" w:hAnsi="Palatino" w:cs="Palatino"/>
          <w:sz w:val="24"/>
          <w:szCs w:val="24"/>
        </w:rPr>
        <w:t>QCM 10 : Concernant le sternum ACE</w:t>
      </w:r>
    </w:p>
    <w:p w14:paraId="00000031" w14:textId="77777777" w:rsidR="0047582C" w:rsidRDefault="00000000">
      <w:pPr>
        <w:numPr>
          <w:ilvl w:val="0"/>
          <w:numId w:val="7"/>
        </w:numPr>
        <w:shd w:val="clear" w:color="auto" w:fill="FFFFFF"/>
        <w:spacing w:before="240"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Vrai</w:t>
      </w:r>
      <w:r>
        <w:rPr>
          <w:rFonts w:ascii="Palatino" w:eastAsia="Palatino" w:hAnsi="Palatino" w:cs="Palatino"/>
          <w:sz w:val="24"/>
          <w:szCs w:val="24"/>
        </w:rPr>
        <w:t xml:space="preserve"> - Le manubrium sternal possède des incisures pour les cartilages costaux de la 1ère côte.</w:t>
      </w:r>
    </w:p>
    <w:p w14:paraId="00000032" w14:textId="77777777" w:rsidR="0047582C" w:rsidRDefault="0000000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Faux</w:t>
      </w:r>
      <w:r>
        <w:rPr>
          <w:rFonts w:ascii="Palatino" w:eastAsia="Palatino" w:hAnsi="Palatino" w:cs="Palatino"/>
          <w:sz w:val="24"/>
          <w:szCs w:val="24"/>
        </w:rPr>
        <w:t xml:space="preserve"> - Le corps du sternum est la partie la plus longue du sternum, pas la plus courte.</w:t>
      </w:r>
    </w:p>
    <w:p w14:paraId="00000033" w14:textId="77777777" w:rsidR="0047582C" w:rsidRDefault="0000000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Vrai</w:t>
      </w:r>
      <w:r>
        <w:rPr>
          <w:rFonts w:ascii="Palatino" w:eastAsia="Palatino" w:hAnsi="Palatino" w:cs="Palatino"/>
          <w:sz w:val="24"/>
          <w:szCs w:val="24"/>
        </w:rPr>
        <w:t xml:space="preserve"> - Le processus xiphoïde est souvent déjeté latéralement en avant ou en arrière.</w:t>
      </w:r>
    </w:p>
    <w:p w14:paraId="00000034" w14:textId="77777777" w:rsidR="0047582C" w:rsidRDefault="0000000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Faux</w:t>
      </w:r>
      <w:r>
        <w:rPr>
          <w:rFonts w:ascii="Palatino" w:eastAsia="Palatino" w:hAnsi="Palatino" w:cs="Palatino"/>
          <w:sz w:val="24"/>
          <w:szCs w:val="24"/>
        </w:rPr>
        <w:t xml:space="preserve"> - L’angle sternal est formé entre le manubrium et le corps du sternum, pas le processus xiphoïde.</w:t>
      </w:r>
    </w:p>
    <w:p w14:paraId="00000035" w14:textId="77777777" w:rsidR="0047582C" w:rsidRDefault="00000000">
      <w:pPr>
        <w:numPr>
          <w:ilvl w:val="0"/>
          <w:numId w:val="7"/>
        </w:numPr>
        <w:shd w:val="clear" w:color="auto" w:fill="FFFFFF"/>
        <w:spacing w:after="24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Vrai</w:t>
      </w:r>
      <w:r>
        <w:rPr>
          <w:rFonts w:ascii="Palatino" w:eastAsia="Palatino" w:hAnsi="Palatino" w:cs="Palatino"/>
          <w:sz w:val="24"/>
          <w:szCs w:val="24"/>
        </w:rPr>
        <w:t xml:space="preserve"> - Le sternum est composé de trois parties distinctes : le manubrium, le corps et le processus xiphoïde.</w:t>
      </w:r>
    </w:p>
    <w:p w14:paraId="00000036" w14:textId="77777777" w:rsidR="0047582C" w:rsidRDefault="0047582C">
      <w:p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</w:p>
    <w:p w14:paraId="00000037" w14:textId="77777777" w:rsidR="0047582C" w:rsidRDefault="00000000">
      <w:pPr>
        <w:pStyle w:val="Titre3"/>
        <w:keepNext w:val="0"/>
        <w:keepLines w:val="0"/>
        <w:shd w:val="clear" w:color="auto" w:fill="FFFFFF"/>
        <w:spacing w:line="240" w:lineRule="auto"/>
        <w:rPr>
          <w:rFonts w:ascii="Palatino" w:eastAsia="Palatino" w:hAnsi="Palatino" w:cs="Palatino"/>
          <w:sz w:val="24"/>
          <w:szCs w:val="24"/>
        </w:rPr>
      </w:pPr>
      <w:bookmarkStart w:id="4" w:name="_heading=h.cjxoe4f4af11" w:colFirst="0" w:colLast="0"/>
      <w:bookmarkEnd w:id="4"/>
      <w:r>
        <w:rPr>
          <w:rFonts w:ascii="Palatino" w:eastAsia="Palatino" w:hAnsi="Palatino" w:cs="Palatino"/>
          <w:sz w:val="24"/>
          <w:szCs w:val="24"/>
        </w:rPr>
        <w:t>QCM 11 : Concernant les côtes ABDE</w:t>
      </w:r>
    </w:p>
    <w:p w14:paraId="00000038" w14:textId="77777777" w:rsidR="0047582C" w:rsidRDefault="00000000">
      <w:pPr>
        <w:numPr>
          <w:ilvl w:val="0"/>
          <w:numId w:val="5"/>
        </w:numPr>
        <w:shd w:val="clear" w:color="auto" w:fill="FFFFFF"/>
        <w:spacing w:before="240"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Vrai</w:t>
      </w:r>
      <w:r>
        <w:rPr>
          <w:rFonts w:ascii="Palatino" w:eastAsia="Palatino" w:hAnsi="Palatino" w:cs="Palatino"/>
          <w:sz w:val="24"/>
          <w:szCs w:val="24"/>
        </w:rPr>
        <w:t xml:space="preserve"> - Il y a 12 paires de côtes dans le corps humain.</w:t>
      </w:r>
    </w:p>
    <w:p w14:paraId="00000039" w14:textId="77777777" w:rsidR="0047582C" w:rsidRDefault="0000000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Vrai</w:t>
      </w:r>
      <w:r>
        <w:rPr>
          <w:rFonts w:ascii="Palatino" w:eastAsia="Palatino" w:hAnsi="Palatino" w:cs="Palatino"/>
          <w:sz w:val="24"/>
          <w:szCs w:val="24"/>
        </w:rPr>
        <w:t xml:space="preserve"> - Les côtes flottantes s’articulent en arrière avec une seule vertèbre.</w:t>
      </w:r>
    </w:p>
    <w:p w14:paraId="0000003A" w14:textId="77777777" w:rsidR="0047582C" w:rsidRDefault="0000000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Faux</w:t>
      </w:r>
      <w:r>
        <w:rPr>
          <w:rFonts w:ascii="Palatino" w:eastAsia="Palatino" w:hAnsi="Palatino" w:cs="Palatino"/>
          <w:sz w:val="24"/>
          <w:szCs w:val="24"/>
        </w:rPr>
        <w:t xml:space="preserve"> - Les fausses côtes possèdent du cartilage costal, mais elles ne s’articulent pas directement avec le sternum.</w:t>
      </w:r>
    </w:p>
    <w:p w14:paraId="0000003B" w14:textId="77777777" w:rsidR="0047582C" w:rsidRDefault="0000000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Vrai</w:t>
      </w:r>
      <w:r>
        <w:rPr>
          <w:rFonts w:ascii="Palatino" w:eastAsia="Palatino" w:hAnsi="Palatino" w:cs="Palatino"/>
          <w:sz w:val="24"/>
          <w:szCs w:val="24"/>
        </w:rPr>
        <w:t xml:space="preserve"> - Les vraies côtes s’articulent en avant sur le sternum grâce à leur cartilage costal.</w:t>
      </w:r>
    </w:p>
    <w:p w14:paraId="0000003C" w14:textId="77777777" w:rsidR="0047582C" w:rsidRDefault="00000000">
      <w:pPr>
        <w:numPr>
          <w:ilvl w:val="0"/>
          <w:numId w:val="5"/>
        </w:numPr>
        <w:shd w:val="clear" w:color="auto" w:fill="FFFFFF"/>
        <w:spacing w:after="24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Vrai</w:t>
      </w:r>
      <w:r>
        <w:rPr>
          <w:rFonts w:ascii="Palatino" w:eastAsia="Palatino" w:hAnsi="Palatino" w:cs="Palatino"/>
          <w:sz w:val="24"/>
          <w:szCs w:val="24"/>
        </w:rPr>
        <w:t xml:space="preserve"> - La première côte est plus courte et trapue par rapport aux autres côtes.</w:t>
      </w:r>
    </w:p>
    <w:p w14:paraId="0000003D" w14:textId="77777777" w:rsidR="0047582C" w:rsidRDefault="0047582C">
      <w:p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</w:p>
    <w:p w14:paraId="0000003E" w14:textId="77777777" w:rsidR="0047582C" w:rsidRDefault="00000000">
      <w:pPr>
        <w:pStyle w:val="Titre3"/>
        <w:keepNext w:val="0"/>
        <w:keepLines w:val="0"/>
        <w:shd w:val="clear" w:color="auto" w:fill="FFFFFF"/>
        <w:spacing w:line="240" w:lineRule="auto"/>
        <w:rPr>
          <w:rFonts w:ascii="Palatino" w:eastAsia="Palatino" w:hAnsi="Palatino" w:cs="Palatino"/>
          <w:sz w:val="24"/>
          <w:szCs w:val="24"/>
        </w:rPr>
      </w:pPr>
      <w:bookmarkStart w:id="5" w:name="_heading=h.t24u1o740tvd" w:colFirst="0" w:colLast="0"/>
      <w:bookmarkEnd w:id="5"/>
      <w:r>
        <w:rPr>
          <w:rFonts w:ascii="Palatino" w:eastAsia="Palatino" w:hAnsi="Palatino" w:cs="Palatino"/>
          <w:sz w:val="24"/>
          <w:szCs w:val="24"/>
        </w:rPr>
        <w:t>QCM 12 : Les articulations des côtes ACDE</w:t>
      </w:r>
    </w:p>
    <w:p w14:paraId="0000003F" w14:textId="77777777" w:rsidR="0047582C" w:rsidRDefault="00000000">
      <w:pPr>
        <w:numPr>
          <w:ilvl w:val="0"/>
          <w:numId w:val="2"/>
        </w:numPr>
        <w:shd w:val="clear" w:color="auto" w:fill="FFFFFF"/>
        <w:spacing w:before="240"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Vrai</w:t>
      </w:r>
      <w:r>
        <w:rPr>
          <w:rFonts w:ascii="Palatino" w:eastAsia="Palatino" w:hAnsi="Palatino" w:cs="Palatino"/>
          <w:sz w:val="24"/>
          <w:szCs w:val="24"/>
        </w:rPr>
        <w:t xml:space="preserve"> - Une côte peut avoir jusqu’à 4 articulations : 2 costo-vertébrales, 1 </w:t>
      </w:r>
      <w:proofErr w:type="spellStart"/>
      <w:r>
        <w:rPr>
          <w:rFonts w:ascii="Palatino" w:eastAsia="Palatino" w:hAnsi="Palatino" w:cs="Palatino"/>
          <w:sz w:val="24"/>
          <w:szCs w:val="24"/>
        </w:rPr>
        <w:t>costo</w:t>
      </w:r>
      <w:proofErr w:type="spellEnd"/>
      <w:r>
        <w:rPr>
          <w:rFonts w:ascii="Palatino" w:eastAsia="Palatino" w:hAnsi="Palatino" w:cs="Palatino"/>
          <w:sz w:val="24"/>
          <w:szCs w:val="24"/>
        </w:rPr>
        <w:t xml:space="preserve">-transversaire et 1 </w:t>
      </w:r>
      <w:proofErr w:type="spellStart"/>
      <w:r>
        <w:rPr>
          <w:rFonts w:ascii="Palatino" w:eastAsia="Palatino" w:hAnsi="Palatino" w:cs="Palatino"/>
          <w:sz w:val="24"/>
          <w:szCs w:val="24"/>
        </w:rPr>
        <w:t>sterno</w:t>
      </w:r>
      <w:proofErr w:type="spellEnd"/>
      <w:r>
        <w:rPr>
          <w:rFonts w:ascii="Palatino" w:eastAsia="Palatino" w:hAnsi="Palatino" w:cs="Palatino"/>
          <w:sz w:val="24"/>
          <w:szCs w:val="24"/>
        </w:rPr>
        <w:t>-costale.</w:t>
      </w:r>
    </w:p>
    <w:p w14:paraId="00000040" w14:textId="77777777" w:rsidR="0047582C" w:rsidRDefault="0000000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Faux</w:t>
      </w:r>
      <w:r>
        <w:rPr>
          <w:rFonts w:ascii="Palatino" w:eastAsia="Palatino" w:hAnsi="Palatino" w:cs="Palatino"/>
          <w:sz w:val="24"/>
          <w:szCs w:val="24"/>
        </w:rPr>
        <w:t xml:space="preserve"> - Les articulations costo-vertébrales relient une côte aux vertèbres, pas au sternum.</w:t>
      </w:r>
    </w:p>
    <w:p w14:paraId="00000041" w14:textId="77777777" w:rsidR="0047582C" w:rsidRDefault="0000000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Vrai</w:t>
      </w:r>
      <w:r>
        <w:rPr>
          <w:rFonts w:ascii="Palatino" w:eastAsia="Palatino" w:hAnsi="Palatino" w:cs="Palatino"/>
          <w:sz w:val="24"/>
          <w:szCs w:val="24"/>
        </w:rPr>
        <w:t xml:space="preserve"> - Les côtes flottantes ne possèdent pas de cartilage costal.</w:t>
      </w:r>
    </w:p>
    <w:p w14:paraId="00000042" w14:textId="77777777" w:rsidR="0047582C" w:rsidRDefault="0000000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Vrai</w:t>
      </w:r>
      <w:r>
        <w:rPr>
          <w:rFonts w:ascii="Palatino" w:eastAsia="Palatino" w:hAnsi="Palatino" w:cs="Palatino"/>
          <w:sz w:val="24"/>
          <w:szCs w:val="24"/>
        </w:rPr>
        <w:t xml:space="preserve"> - Les articulations </w:t>
      </w:r>
      <w:proofErr w:type="spellStart"/>
      <w:r>
        <w:rPr>
          <w:rFonts w:ascii="Palatino" w:eastAsia="Palatino" w:hAnsi="Palatino" w:cs="Palatino"/>
          <w:sz w:val="24"/>
          <w:szCs w:val="24"/>
        </w:rPr>
        <w:t>costo</w:t>
      </w:r>
      <w:proofErr w:type="spellEnd"/>
      <w:r>
        <w:rPr>
          <w:rFonts w:ascii="Palatino" w:eastAsia="Palatino" w:hAnsi="Palatino" w:cs="Palatino"/>
          <w:sz w:val="24"/>
          <w:szCs w:val="24"/>
        </w:rPr>
        <w:t>-transversaires se trouvent entre les côtes et les processus transverses des vertèbres thoraciques.</w:t>
      </w:r>
    </w:p>
    <w:p w14:paraId="00000043" w14:textId="77777777" w:rsidR="0047582C" w:rsidRDefault="00000000">
      <w:pPr>
        <w:numPr>
          <w:ilvl w:val="0"/>
          <w:numId w:val="2"/>
        </w:numPr>
        <w:shd w:val="clear" w:color="auto" w:fill="FFFFFF"/>
        <w:spacing w:after="24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Vrai</w:t>
      </w:r>
      <w:r>
        <w:rPr>
          <w:rFonts w:ascii="Palatino" w:eastAsia="Palatino" w:hAnsi="Palatino" w:cs="Palatino"/>
          <w:sz w:val="24"/>
          <w:szCs w:val="24"/>
        </w:rPr>
        <w:t xml:space="preserve"> - Les vraies côtes ont une articulation complète avec le sternum.</w:t>
      </w:r>
    </w:p>
    <w:p w14:paraId="00000044" w14:textId="77777777" w:rsidR="0047582C" w:rsidRDefault="0047582C">
      <w:p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</w:p>
    <w:p w14:paraId="00000045" w14:textId="77777777" w:rsidR="0047582C" w:rsidRDefault="00000000">
      <w:pPr>
        <w:pStyle w:val="Titre3"/>
        <w:keepNext w:val="0"/>
        <w:keepLines w:val="0"/>
        <w:shd w:val="clear" w:color="auto" w:fill="FFFFFF"/>
        <w:spacing w:line="240" w:lineRule="auto"/>
        <w:rPr>
          <w:rFonts w:ascii="Palatino" w:eastAsia="Palatino" w:hAnsi="Palatino" w:cs="Palatino"/>
          <w:sz w:val="24"/>
          <w:szCs w:val="24"/>
        </w:rPr>
      </w:pPr>
      <w:bookmarkStart w:id="6" w:name="_heading=h.50aowajka322" w:colFirst="0" w:colLast="0"/>
      <w:bookmarkEnd w:id="6"/>
      <w:r>
        <w:rPr>
          <w:rFonts w:ascii="Palatino" w:eastAsia="Palatino" w:hAnsi="Palatino" w:cs="Palatino"/>
          <w:sz w:val="24"/>
          <w:szCs w:val="24"/>
        </w:rPr>
        <w:t>QCM 13 : Les muscles du thorax BCE</w:t>
      </w:r>
    </w:p>
    <w:p w14:paraId="00000046" w14:textId="77777777" w:rsidR="0047582C" w:rsidRDefault="00000000">
      <w:pPr>
        <w:numPr>
          <w:ilvl w:val="0"/>
          <w:numId w:val="4"/>
        </w:numPr>
        <w:shd w:val="clear" w:color="auto" w:fill="FFFFFF"/>
        <w:spacing w:before="240"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lastRenderedPageBreak/>
        <w:t>Faux</w:t>
      </w:r>
      <w:r>
        <w:rPr>
          <w:rFonts w:ascii="Palatino" w:eastAsia="Palatino" w:hAnsi="Palatino" w:cs="Palatino"/>
          <w:sz w:val="24"/>
          <w:szCs w:val="24"/>
        </w:rPr>
        <w:t xml:space="preserve"> - Les muscles intercostaux sont des muscles respiratoires accessoires ; le diaphragme est le principal muscle respiratoire.</w:t>
      </w:r>
    </w:p>
    <w:p w14:paraId="00000047" w14:textId="77777777" w:rsidR="0047582C" w:rsidRDefault="0000000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Vrai</w:t>
      </w:r>
      <w:r>
        <w:rPr>
          <w:rFonts w:ascii="Palatino" w:eastAsia="Palatino" w:hAnsi="Palatino" w:cs="Palatino"/>
          <w:sz w:val="24"/>
          <w:szCs w:val="24"/>
        </w:rPr>
        <w:t xml:space="preserve"> - Les muscles intercostaux forment le grill costal.</w:t>
      </w:r>
    </w:p>
    <w:p w14:paraId="00000048" w14:textId="77777777" w:rsidR="0047582C" w:rsidRDefault="0000000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Vrai</w:t>
      </w:r>
      <w:r>
        <w:rPr>
          <w:rFonts w:ascii="Palatino" w:eastAsia="Palatino" w:hAnsi="Palatino" w:cs="Palatino"/>
          <w:sz w:val="24"/>
          <w:szCs w:val="24"/>
        </w:rPr>
        <w:t xml:space="preserve"> - Les fibres des muscles intercostaux externes sont orientées obliquement en bas et en avant.</w:t>
      </w:r>
    </w:p>
    <w:p w14:paraId="00000049" w14:textId="77777777" w:rsidR="0047582C" w:rsidRDefault="0000000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Faux</w:t>
      </w:r>
      <w:r>
        <w:rPr>
          <w:rFonts w:ascii="Palatino" w:eastAsia="Palatino" w:hAnsi="Palatino" w:cs="Palatino"/>
          <w:sz w:val="24"/>
          <w:szCs w:val="24"/>
        </w:rPr>
        <w:t xml:space="preserve"> - Le pédicule intercostal principal se situe sous le bord inférieur de la côte sus-jacente.</w:t>
      </w:r>
    </w:p>
    <w:p w14:paraId="0000004A" w14:textId="77777777" w:rsidR="0047582C" w:rsidRDefault="00000000">
      <w:pPr>
        <w:numPr>
          <w:ilvl w:val="0"/>
          <w:numId w:val="4"/>
        </w:numPr>
        <w:shd w:val="clear" w:color="auto" w:fill="FFFFFF"/>
        <w:spacing w:after="24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Faux</w:t>
      </w:r>
      <w:r>
        <w:rPr>
          <w:rFonts w:ascii="Palatino" w:eastAsia="Palatino" w:hAnsi="Palatino" w:cs="Palatino"/>
          <w:sz w:val="24"/>
          <w:szCs w:val="24"/>
        </w:rPr>
        <w:t xml:space="preserve"> - L’intercostal intime n’est pas prolongé par une membrane.</w:t>
      </w:r>
    </w:p>
    <w:p w14:paraId="0000004B" w14:textId="77777777" w:rsidR="0047582C" w:rsidRDefault="0047582C">
      <w:p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</w:p>
    <w:p w14:paraId="0000004C" w14:textId="77777777" w:rsidR="0047582C" w:rsidRDefault="00000000">
      <w:pPr>
        <w:pStyle w:val="Titre3"/>
        <w:keepNext w:val="0"/>
        <w:keepLines w:val="0"/>
        <w:shd w:val="clear" w:color="auto" w:fill="FFFFFF"/>
        <w:spacing w:line="240" w:lineRule="auto"/>
        <w:rPr>
          <w:rFonts w:ascii="Palatino" w:eastAsia="Palatino" w:hAnsi="Palatino" w:cs="Palatino"/>
          <w:sz w:val="24"/>
          <w:szCs w:val="24"/>
        </w:rPr>
      </w:pPr>
      <w:bookmarkStart w:id="7" w:name="_heading=h.qu7cc3tizn9s" w:colFirst="0" w:colLast="0"/>
      <w:bookmarkEnd w:id="7"/>
      <w:r>
        <w:rPr>
          <w:rFonts w:ascii="Palatino" w:eastAsia="Palatino" w:hAnsi="Palatino" w:cs="Palatino"/>
          <w:sz w:val="24"/>
          <w:szCs w:val="24"/>
        </w:rPr>
        <w:t>QCM 14 : À propos de l’innervation du thorax ACDE</w:t>
      </w:r>
    </w:p>
    <w:p w14:paraId="0000004D" w14:textId="77777777" w:rsidR="0047582C" w:rsidRDefault="00000000">
      <w:pPr>
        <w:numPr>
          <w:ilvl w:val="0"/>
          <w:numId w:val="10"/>
        </w:numPr>
        <w:shd w:val="clear" w:color="auto" w:fill="FFFFFF"/>
        <w:spacing w:before="240"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Vrai</w:t>
      </w:r>
      <w:r>
        <w:rPr>
          <w:rFonts w:ascii="Palatino" w:eastAsia="Palatino" w:hAnsi="Palatino" w:cs="Palatino"/>
          <w:sz w:val="24"/>
          <w:szCs w:val="24"/>
        </w:rPr>
        <w:t xml:space="preserve"> - Les nerfs intercostaux sont issus des racines ventrales de T1 à T11.</w:t>
      </w:r>
    </w:p>
    <w:p w14:paraId="0000004E" w14:textId="77777777" w:rsidR="0047582C" w:rsidRDefault="00000000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Faux</w:t>
      </w:r>
      <w:r>
        <w:rPr>
          <w:rFonts w:ascii="Palatino" w:eastAsia="Palatino" w:hAnsi="Palatino" w:cs="Palatino"/>
          <w:sz w:val="24"/>
          <w:szCs w:val="24"/>
        </w:rPr>
        <w:t xml:space="preserve"> - Les rameaux cutanés latéraux participent à l’innervation cutanée, pas motrice.</w:t>
      </w:r>
    </w:p>
    <w:p w14:paraId="0000004F" w14:textId="77777777" w:rsidR="0047582C" w:rsidRDefault="00000000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Vrai</w:t>
      </w:r>
      <w:r>
        <w:rPr>
          <w:rFonts w:ascii="Palatino" w:eastAsia="Palatino" w:hAnsi="Palatino" w:cs="Palatino"/>
          <w:sz w:val="24"/>
          <w:szCs w:val="24"/>
        </w:rPr>
        <w:t xml:space="preserve"> - Les nerfs intercostaux sont responsables de l’innervation sensitive de la paroi thoracique.</w:t>
      </w:r>
    </w:p>
    <w:p w14:paraId="00000050" w14:textId="77777777" w:rsidR="0047582C" w:rsidRDefault="00000000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Vrai</w:t>
      </w:r>
      <w:r>
        <w:rPr>
          <w:rFonts w:ascii="Palatino" w:eastAsia="Palatino" w:hAnsi="Palatino" w:cs="Palatino"/>
          <w:sz w:val="24"/>
          <w:szCs w:val="24"/>
        </w:rPr>
        <w:t xml:space="preserve"> - Le rameau postérieur des nerfs intercostaux innerve les muscles paravertébraux.</w:t>
      </w:r>
    </w:p>
    <w:p w14:paraId="00000051" w14:textId="77777777" w:rsidR="0047582C" w:rsidRDefault="00000000">
      <w:pPr>
        <w:numPr>
          <w:ilvl w:val="0"/>
          <w:numId w:val="10"/>
        </w:numPr>
        <w:shd w:val="clear" w:color="auto" w:fill="FFFFFF"/>
        <w:spacing w:after="24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Vrai</w:t>
      </w:r>
      <w:r>
        <w:rPr>
          <w:rFonts w:ascii="Palatino" w:eastAsia="Palatino" w:hAnsi="Palatino" w:cs="Palatino"/>
          <w:sz w:val="24"/>
          <w:szCs w:val="24"/>
        </w:rPr>
        <w:t xml:space="preserve"> - T4 est situé au niveau du mamelon.</w:t>
      </w:r>
    </w:p>
    <w:p w14:paraId="00000052" w14:textId="77777777" w:rsidR="0047582C" w:rsidRDefault="0047582C">
      <w:p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</w:p>
    <w:p w14:paraId="00000053" w14:textId="77777777" w:rsidR="0047582C" w:rsidRDefault="00000000">
      <w:pPr>
        <w:pStyle w:val="Titre3"/>
        <w:keepNext w:val="0"/>
        <w:keepLines w:val="0"/>
        <w:shd w:val="clear" w:color="auto" w:fill="FFFFFF"/>
        <w:spacing w:line="240" w:lineRule="auto"/>
        <w:rPr>
          <w:rFonts w:ascii="Palatino" w:eastAsia="Palatino" w:hAnsi="Palatino" w:cs="Palatino"/>
          <w:sz w:val="24"/>
          <w:szCs w:val="24"/>
        </w:rPr>
      </w:pPr>
      <w:bookmarkStart w:id="8" w:name="_heading=h.g6abhud1bfzw" w:colFirst="0" w:colLast="0"/>
      <w:bookmarkEnd w:id="8"/>
      <w:r>
        <w:rPr>
          <w:rFonts w:ascii="Palatino" w:eastAsia="Palatino" w:hAnsi="Palatino" w:cs="Palatino"/>
          <w:sz w:val="24"/>
          <w:szCs w:val="24"/>
        </w:rPr>
        <w:t>QCM 15 : Le diaphragme ABDE</w:t>
      </w:r>
    </w:p>
    <w:p w14:paraId="00000054" w14:textId="77777777" w:rsidR="0047582C" w:rsidRDefault="00000000">
      <w:pPr>
        <w:numPr>
          <w:ilvl w:val="0"/>
          <w:numId w:val="9"/>
        </w:numPr>
        <w:shd w:val="clear" w:color="auto" w:fill="FFFFFF"/>
        <w:spacing w:before="240"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Vrai</w:t>
      </w:r>
      <w:r>
        <w:rPr>
          <w:rFonts w:ascii="Palatino" w:eastAsia="Palatino" w:hAnsi="Palatino" w:cs="Palatino"/>
          <w:sz w:val="24"/>
          <w:szCs w:val="24"/>
        </w:rPr>
        <w:t xml:space="preserve"> - Le diaphragme est un muscle en forme de double coupole.</w:t>
      </w:r>
    </w:p>
    <w:p w14:paraId="00000055" w14:textId="77777777" w:rsidR="0047582C" w:rsidRDefault="00000000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Vrai</w:t>
      </w:r>
      <w:r>
        <w:rPr>
          <w:rFonts w:ascii="Palatino" w:eastAsia="Palatino" w:hAnsi="Palatino" w:cs="Palatino"/>
          <w:sz w:val="24"/>
          <w:szCs w:val="24"/>
        </w:rPr>
        <w:t xml:space="preserve"> - Le pilier droit du diaphragme descend jusqu’à L3.</w:t>
      </w:r>
    </w:p>
    <w:p w14:paraId="00000056" w14:textId="77777777" w:rsidR="0047582C" w:rsidRDefault="00000000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Faux</w:t>
      </w:r>
      <w:r>
        <w:rPr>
          <w:rFonts w:ascii="Palatino" w:eastAsia="Palatino" w:hAnsi="Palatino" w:cs="Palatino"/>
          <w:sz w:val="24"/>
          <w:szCs w:val="24"/>
        </w:rPr>
        <w:t xml:space="preserve"> - Le diaphragme est innervé par le nerf phrénique, issu de C4, pas T4.</w:t>
      </w:r>
    </w:p>
    <w:p w14:paraId="00000057" w14:textId="77777777" w:rsidR="0047582C" w:rsidRDefault="00000000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Vrai</w:t>
      </w:r>
      <w:r>
        <w:rPr>
          <w:rFonts w:ascii="Palatino" w:eastAsia="Palatino" w:hAnsi="Palatino" w:cs="Palatino"/>
          <w:sz w:val="24"/>
          <w:szCs w:val="24"/>
        </w:rPr>
        <w:t xml:space="preserve"> - Le hiatus œsophagien traverse le diaphragme en T10.</w:t>
      </w:r>
    </w:p>
    <w:p w14:paraId="00000058" w14:textId="77777777" w:rsidR="0047582C" w:rsidRDefault="00000000">
      <w:pPr>
        <w:numPr>
          <w:ilvl w:val="0"/>
          <w:numId w:val="9"/>
        </w:numPr>
        <w:shd w:val="clear" w:color="auto" w:fill="FFFFFF"/>
        <w:spacing w:after="24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Vrai</w:t>
      </w:r>
      <w:r>
        <w:rPr>
          <w:rFonts w:ascii="Palatino" w:eastAsia="Palatino" w:hAnsi="Palatino" w:cs="Palatino"/>
          <w:sz w:val="24"/>
          <w:szCs w:val="24"/>
        </w:rPr>
        <w:t xml:space="preserve"> - La coupole gauche est plus basse que la coupole droite.</w:t>
      </w:r>
    </w:p>
    <w:p w14:paraId="00000059" w14:textId="77777777" w:rsidR="0047582C" w:rsidRDefault="0047582C">
      <w:p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</w:p>
    <w:p w14:paraId="0000005A" w14:textId="77777777" w:rsidR="0047582C" w:rsidRDefault="00000000">
      <w:pPr>
        <w:pStyle w:val="Titre3"/>
        <w:keepNext w:val="0"/>
        <w:keepLines w:val="0"/>
        <w:shd w:val="clear" w:color="auto" w:fill="FFFFFF"/>
        <w:spacing w:line="240" w:lineRule="auto"/>
        <w:rPr>
          <w:rFonts w:ascii="Palatino" w:eastAsia="Palatino" w:hAnsi="Palatino" w:cs="Palatino"/>
          <w:sz w:val="24"/>
          <w:szCs w:val="24"/>
        </w:rPr>
      </w:pPr>
      <w:bookmarkStart w:id="9" w:name="_heading=h.ozrjqz5u69nv" w:colFirst="0" w:colLast="0"/>
      <w:bookmarkEnd w:id="9"/>
      <w:r>
        <w:rPr>
          <w:rFonts w:ascii="Palatino" w:eastAsia="Palatino" w:hAnsi="Palatino" w:cs="Palatino"/>
          <w:sz w:val="24"/>
          <w:szCs w:val="24"/>
        </w:rPr>
        <w:t>QCM 16 : Les orifices du diaphragme BCE</w:t>
      </w:r>
    </w:p>
    <w:p w14:paraId="0000005B" w14:textId="77777777" w:rsidR="0047582C" w:rsidRDefault="00000000">
      <w:pPr>
        <w:numPr>
          <w:ilvl w:val="0"/>
          <w:numId w:val="12"/>
        </w:numPr>
        <w:shd w:val="clear" w:color="auto" w:fill="FFFFFF"/>
        <w:spacing w:before="240"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Faux</w:t>
      </w:r>
      <w:r>
        <w:rPr>
          <w:rFonts w:ascii="Palatino" w:eastAsia="Palatino" w:hAnsi="Palatino" w:cs="Palatino"/>
          <w:sz w:val="24"/>
          <w:szCs w:val="24"/>
        </w:rPr>
        <w:t xml:space="preserve"> - L’orifice de la veine cave inférieure traverse le diaphragme en T9.</w:t>
      </w:r>
    </w:p>
    <w:p w14:paraId="0000005C" w14:textId="77777777" w:rsidR="0047582C" w:rsidRDefault="00000000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Vrai</w:t>
      </w:r>
      <w:r>
        <w:rPr>
          <w:rFonts w:ascii="Palatino" w:eastAsia="Palatino" w:hAnsi="Palatino" w:cs="Palatino"/>
          <w:sz w:val="24"/>
          <w:szCs w:val="24"/>
        </w:rPr>
        <w:t xml:space="preserve"> - Le hiatus aortique est délimité en arrière par la colonne vertébrale.</w:t>
      </w:r>
    </w:p>
    <w:p w14:paraId="0000005D" w14:textId="77777777" w:rsidR="0047582C" w:rsidRDefault="00000000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Vrai</w:t>
      </w:r>
      <w:r>
        <w:rPr>
          <w:rFonts w:ascii="Palatino" w:eastAsia="Palatino" w:hAnsi="Palatino" w:cs="Palatino"/>
          <w:sz w:val="24"/>
          <w:szCs w:val="24"/>
        </w:rPr>
        <w:t xml:space="preserve"> - Le diaphragme permet une étanchéité quasi complète entre le thorax et l’abdomen.</w:t>
      </w:r>
    </w:p>
    <w:p w14:paraId="0000005E" w14:textId="77777777" w:rsidR="0047582C" w:rsidRDefault="00000000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Faux</w:t>
      </w:r>
      <w:r>
        <w:rPr>
          <w:rFonts w:ascii="Palatino" w:eastAsia="Palatino" w:hAnsi="Palatino" w:cs="Palatino"/>
          <w:sz w:val="24"/>
          <w:szCs w:val="24"/>
        </w:rPr>
        <w:t xml:space="preserve"> - L’orifice œsophagien est situé dans une région musculaire du diaphragme, pas tendineuse.</w:t>
      </w:r>
    </w:p>
    <w:p w14:paraId="0000005F" w14:textId="77777777" w:rsidR="0047582C" w:rsidRDefault="00000000">
      <w:pPr>
        <w:numPr>
          <w:ilvl w:val="0"/>
          <w:numId w:val="12"/>
        </w:numPr>
        <w:shd w:val="clear" w:color="auto" w:fill="FFFFFF"/>
        <w:spacing w:after="24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Vrai</w:t>
      </w:r>
      <w:r>
        <w:rPr>
          <w:rFonts w:ascii="Palatino" w:eastAsia="Palatino" w:hAnsi="Palatino" w:cs="Palatino"/>
          <w:sz w:val="24"/>
          <w:szCs w:val="24"/>
        </w:rPr>
        <w:t xml:space="preserve"> - Le ligament arqué médian est inextensible.</w:t>
      </w:r>
    </w:p>
    <w:p w14:paraId="00000060" w14:textId="77777777" w:rsidR="0047582C" w:rsidRDefault="0047582C">
      <w:p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</w:p>
    <w:p w14:paraId="00000061" w14:textId="77777777" w:rsidR="0047582C" w:rsidRDefault="00000000">
      <w:pPr>
        <w:pStyle w:val="Titre3"/>
        <w:keepNext w:val="0"/>
        <w:keepLines w:val="0"/>
        <w:shd w:val="clear" w:color="auto" w:fill="FFFFFF"/>
        <w:spacing w:line="240" w:lineRule="auto"/>
        <w:rPr>
          <w:rFonts w:ascii="Palatino" w:eastAsia="Palatino" w:hAnsi="Palatino" w:cs="Palatino"/>
          <w:sz w:val="24"/>
          <w:szCs w:val="24"/>
        </w:rPr>
      </w:pPr>
      <w:bookmarkStart w:id="10" w:name="_heading=h.xrbcayfp0l7t" w:colFirst="0" w:colLast="0"/>
      <w:bookmarkEnd w:id="10"/>
      <w:r>
        <w:rPr>
          <w:rFonts w:ascii="Palatino" w:eastAsia="Palatino" w:hAnsi="Palatino" w:cs="Palatino"/>
          <w:sz w:val="24"/>
          <w:szCs w:val="24"/>
        </w:rPr>
        <w:t>QCM 17 : La vascularisation du thorax ACE</w:t>
      </w:r>
    </w:p>
    <w:p w14:paraId="00000062" w14:textId="77777777" w:rsidR="0047582C" w:rsidRDefault="00000000">
      <w:pPr>
        <w:numPr>
          <w:ilvl w:val="0"/>
          <w:numId w:val="8"/>
        </w:numPr>
        <w:shd w:val="clear" w:color="auto" w:fill="FFFFFF"/>
        <w:spacing w:before="240"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Vrai</w:t>
      </w:r>
      <w:r>
        <w:rPr>
          <w:rFonts w:ascii="Palatino" w:eastAsia="Palatino" w:hAnsi="Palatino" w:cs="Palatino"/>
          <w:sz w:val="24"/>
          <w:szCs w:val="24"/>
        </w:rPr>
        <w:t xml:space="preserve"> - Les artères intercostales postérieures proviennent directement de l’aorte thoracique.</w:t>
      </w:r>
    </w:p>
    <w:p w14:paraId="00000063" w14:textId="77777777" w:rsidR="0047582C" w:rsidRDefault="00000000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Faux</w:t>
      </w:r>
      <w:r>
        <w:rPr>
          <w:rFonts w:ascii="Palatino" w:eastAsia="Palatino" w:hAnsi="Palatino" w:cs="Palatino"/>
          <w:sz w:val="24"/>
          <w:szCs w:val="24"/>
        </w:rPr>
        <w:t xml:space="preserve"> - Les veines intercostales antérieures se drainent dans la veine thoracique interne, pas dans la veine azygos.</w:t>
      </w:r>
    </w:p>
    <w:p w14:paraId="00000064" w14:textId="77777777" w:rsidR="0047582C" w:rsidRDefault="00000000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lastRenderedPageBreak/>
        <w:t>Vrai</w:t>
      </w:r>
      <w:r>
        <w:rPr>
          <w:rFonts w:ascii="Palatino" w:eastAsia="Palatino" w:hAnsi="Palatino" w:cs="Palatino"/>
          <w:sz w:val="24"/>
          <w:szCs w:val="24"/>
        </w:rPr>
        <w:t xml:space="preserve"> - Les anastomoses entre les artères intercostales postérieures et antérieures permettent une circulation bidirectionnelle.</w:t>
      </w:r>
    </w:p>
    <w:p w14:paraId="00000065" w14:textId="77777777" w:rsidR="0047582C" w:rsidRDefault="00000000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Faux</w:t>
      </w:r>
      <w:r>
        <w:rPr>
          <w:rFonts w:ascii="Palatino" w:eastAsia="Palatino" w:hAnsi="Palatino" w:cs="Palatino"/>
          <w:sz w:val="24"/>
          <w:szCs w:val="24"/>
        </w:rPr>
        <w:t xml:space="preserve"> - Les veines intercostales postérieures se jettent dans la veine azygos, pas dans la veine cave inférieure.</w:t>
      </w:r>
    </w:p>
    <w:p w14:paraId="00000066" w14:textId="77777777" w:rsidR="0047582C" w:rsidRDefault="00000000">
      <w:pPr>
        <w:numPr>
          <w:ilvl w:val="0"/>
          <w:numId w:val="8"/>
        </w:numPr>
        <w:shd w:val="clear" w:color="auto" w:fill="FFFFFF"/>
        <w:spacing w:after="24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Vrai</w:t>
      </w:r>
      <w:r>
        <w:rPr>
          <w:rFonts w:ascii="Palatino" w:eastAsia="Palatino" w:hAnsi="Palatino" w:cs="Palatino"/>
          <w:sz w:val="24"/>
          <w:szCs w:val="24"/>
        </w:rPr>
        <w:t xml:space="preserve"> - Le réseau lymphatique thoracique est divisé en un réseau postérieur et un réseau antérieur.</w:t>
      </w:r>
    </w:p>
    <w:p w14:paraId="00000067" w14:textId="77777777" w:rsidR="0047582C" w:rsidRDefault="0047582C">
      <w:p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</w:p>
    <w:p w14:paraId="00000068" w14:textId="77777777" w:rsidR="0047582C" w:rsidRDefault="00000000">
      <w:pPr>
        <w:pStyle w:val="Titre3"/>
        <w:keepNext w:val="0"/>
        <w:keepLines w:val="0"/>
        <w:shd w:val="clear" w:color="auto" w:fill="FFFFFF"/>
        <w:spacing w:line="240" w:lineRule="auto"/>
        <w:rPr>
          <w:rFonts w:ascii="Palatino" w:eastAsia="Palatino" w:hAnsi="Palatino" w:cs="Palatino"/>
          <w:sz w:val="24"/>
          <w:szCs w:val="24"/>
        </w:rPr>
      </w:pPr>
      <w:bookmarkStart w:id="11" w:name="_heading=h.5u0sgl1ku99r" w:colFirst="0" w:colLast="0"/>
      <w:bookmarkEnd w:id="11"/>
      <w:r>
        <w:rPr>
          <w:rFonts w:ascii="Palatino" w:eastAsia="Palatino" w:hAnsi="Palatino" w:cs="Palatino"/>
          <w:sz w:val="24"/>
          <w:szCs w:val="24"/>
        </w:rPr>
        <w:t>QCM 18 : Fonctionnement de la cage thoracique ACD</w:t>
      </w:r>
    </w:p>
    <w:p w14:paraId="00000069" w14:textId="77777777" w:rsidR="0047582C" w:rsidRDefault="00000000">
      <w:pPr>
        <w:numPr>
          <w:ilvl w:val="0"/>
          <w:numId w:val="6"/>
        </w:numPr>
        <w:shd w:val="clear" w:color="auto" w:fill="FFFFFF"/>
        <w:spacing w:before="240"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Vrai</w:t>
      </w:r>
      <w:r>
        <w:rPr>
          <w:rFonts w:ascii="Palatino" w:eastAsia="Palatino" w:hAnsi="Palatino" w:cs="Palatino"/>
          <w:sz w:val="24"/>
          <w:szCs w:val="24"/>
        </w:rPr>
        <w:t xml:space="preserve"> - Pendant l’inspiration, le diaphragme s’abaisse.</w:t>
      </w:r>
    </w:p>
    <w:p w14:paraId="0000006A" w14:textId="77777777" w:rsidR="0047582C" w:rsidRDefault="0000000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Faux</w:t>
      </w:r>
      <w:r>
        <w:rPr>
          <w:rFonts w:ascii="Palatino" w:eastAsia="Palatino" w:hAnsi="Palatino" w:cs="Palatino"/>
          <w:sz w:val="24"/>
          <w:szCs w:val="24"/>
        </w:rPr>
        <w:t xml:space="preserve"> - Pendant l’expiration, l’ouverture inférieure revient à son niveau initial, elle ne s’élargit pas.</w:t>
      </w:r>
    </w:p>
    <w:p w14:paraId="0000006B" w14:textId="77777777" w:rsidR="0047582C" w:rsidRDefault="0000000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Vrai</w:t>
      </w:r>
      <w:r>
        <w:rPr>
          <w:rFonts w:ascii="Palatino" w:eastAsia="Palatino" w:hAnsi="Palatino" w:cs="Palatino"/>
          <w:sz w:val="24"/>
          <w:szCs w:val="24"/>
        </w:rPr>
        <w:t xml:space="preserve"> - L’inspiration est un phénomène actif.</w:t>
      </w:r>
    </w:p>
    <w:p w14:paraId="0000006C" w14:textId="77777777" w:rsidR="0047582C" w:rsidRDefault="0000000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Vrai</w:t>
      </w:r>
      <w:r>
        <w:rPr>
          <w:rFonts w:ascii="Palatino" w:eastAsia="Palatino" w:hAnsi="Palatino" w:cs="Palatino"/>
          <w:sz w:val="24"/>
          <w:szCs w:val="24"/>
        </w:rPr>
        <w:t xml:space="preserve"> - L’expiration est un phénomène passif.</w:t>
      </w:r>
    </w:p>
    <w:p w14:paraId="0000006D" w14:textId="77777777" w:rsidR="0047582C" w:rsidRDefault="00000000">
      <w:pPr>
        <w:numPr>
          <w:ilvl w:val="0"/>
          <w:numId w:val="6"/>
        </w:numPr>
        <w:shd w:val="clear" w:color="auto" w:fill="FFFFFF"/>
        <w:spacing w:after="240" w:line="240" w:lineRule="auto"/>
        <w:rPr>
          <w:rFonts w:ascii="Palatino" w:eastAsia="Palatino" w:hAnsi="Palatino" w:cs="Palatino"/>
          <w:sz w:val="24"/>
          <w:szCs w:val="24"/>
        </w:rPr>
      </w:pPr>
      <w:r>
        <w:rPr>
          <w:rFonts w:ascii="Palatino" w:eastAsia="Palatino" w:hAnsi="Palatino" w:cs="Palatino"/>
          <w:b/>
          <w:sz w:val="24"/>
          <w:szCs w:val="24"/>
        </w:rPr>
        <w:t>Faux</w:t>
      </w:r>
      <w:r>
        <w:rPr>
          <w:rFonts w:ascii="Palatino" w:eastAsia="Palatino" w:hAnsi="Palatino" w:cs="Palatino"/>
          <w:sz w:val="24"/>
          <w:szCs w:val="24"/>
        </w:rPr>
        <w:t xml:space="preserve"> - Pendant l’inspiration, la pression abdominale augmente en raison de l’abaissement du diaphragme.</w:t>
      </w:r>
    </w:p>
    <w:p w14:paraId="0000006E" w14:textId="77777777" w:rsidR="0047582C" w:rsidRDefault="004758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alatino" w:eastAsia="Palatino" w:hAnsi="Palatino" w:cs="Palatino"/>
          <w:sz w:val="24"/>
          <w:szCs w:val="24"/>
        </w:rPr>
      </w:pPr>
    </w:p>
    <w:p w14:paraId="0000006F" w14:textId="77777777" w:rsidR="0047582C" w:rsidRDefault="00000000">
      <w:pPr>
        <w:rPr>
          <w:rFonts w:ascii="Palatino" w:eastAsia="Palatino" w:hAnsi="Palatino" w:cs="Palatino"/>
          <w:b/>
        </w:rPr>
      </w:pPr>
      <w:r>
        <w:rPr>
          <w:rFonts w:ascii="Palatino" w:eastAsia="Palatino" w:hAnsi="Palatino" w:cs="Palatino"/>
          <w:b/>
        </w:rPr>
        <w:t>QCM 19 :  annales 2020/2021 CDE</w:t>
      </w:r>
    </w:p>
    <w:p w14:paraId="00000070" w14:textId="77777777" w:rsidR="0047582C" w:rsidRDefault="00000000">
      <w:pPr>
        <w:numPr>
          <w:ilvl w:val="0"/>
          <w:numId w:val="1"/>
        </w:numPr>
        <w:spacing w:before="240" w:after="0"/>
        <w:rPr>
          <w:rFonts w:ascii="Palatino" w:eastAsia="Palatino" w:hAnsi="Palatino" w:cs="Palatino"/>
        </w:rPr>
      </w:pPr>
      <w:r>
        <w:rPr>
          <w:rFonts w:ascii="Palatino" w:eastAsia="Palatino" w:hAnsi="Palatino" w:cs="Palatino"/>
          <w:b/>
        </w:rPr>
        <w:t>Faux</w:t>
      </w:r>
      <w:r>
        <w:rPr>
          <w:rFonts w:ascii="Palatino" w:eastAsia="Palatino" w:hAnsi="Palatino" w:cs="Palatino"/>
        </w:rPr>
        <w:t xml:space="preserve"> -L’angle sternal est ouvert en </w:t>
      </w:r>
      <w:proofErr w:type="spellStart"/>
      <w:r>
        <w:rPr>
          <w:rFonts w:ascii="Palatino" w:eastAsia="Palatino" w:hAnsi="Palatino" w:cs="Palatino"/>
        </w:rPr>
        <w:t>arrière</w:t>
      </w:r>
      <w:proofErr w:type="spellEnd"/>
      <w:r>
        <w:rPr>
          <w:rFonts w:ascii="Palatino" w:eastAsia="Palatino" w:hAnsi="Palatino" w:cs="Palatino"/>
        </w:rPr>
        <w:t>.</w:t>
      </w:r>
    </w:p>
    <w:p w14:paraId="00000071" w14:textId="77777777" w:rsidR="0047582C" w:rsidRDefault="00000000">
      <w:pPr>
        <w:numPr>
          <w:ilvl w:val="0"/>
          <w:numId w:val="1"/>
        </w:numPr>
        <w:spacing w:after="240"/>
        <w:rPr>
          <w:rFonts w:ascii="Palatino" w:eastAsia="Palatino" w:hAnsi="Palatino" w:cs="Palatino"/>
        </w:rPr>
      </w:pPr>
      <w:r>
        <w:rPr>
          <w:rFonts w:ascii="Palatino" w:eastAsia="Palatino" w:hAnsi="Palatino" w:cs="Palatino"/>
          <w:b/>
        </w:rPr>
        <w:t>Faux</w:t>
      </w:r>
      <w:r>
        <w:rPr>
          <w:rFonts w:ascii="Palatino" w:eastAsia="Palatino" w:hAnsi="Palatino" w:cs="Palatino"/>
        </w:rPr>
        <w:t xml:space="preserve">-Sur le manubrium on a que les 2 </w:t>
      </w:r>
      <w:proofErr w:type="spellStart"/>
      <w:r>
        <w:rPr>
          <w:rFonts w:ascii="Palatino" w:eastAsia="Palatino" w:hAnsi="Palatino" w:cs="Palatino"/>
        </w:rPr>
        <w:t>premières</w:t>
      </w:r>
      <w:proofErr w:type="spellEnd"/>
      <w:r>
        <w:rPr>
          <w:rFonts w:ascii="Palatino" w:eastAsia="Palatino" w:hAnsi="Palatino" w:cs="Palatino"/>
        </w:rPr>
        <w:t xml:space="preserve"> </w:t>
      </w:r>
      <w:proofErr w:type="spellStart"/>
      <w:r>
        <w:rPr>
          <w:rFonts w:ascii="Palatino" w:eastAsia="Palatino" w:hAnsi="Palatino" w:cs="Palatino"/>
        </w:rPr>
        <w:t>côtes</w:t>
      </w:r>
      <w:proofErr w:type="spellEnd"/>
      <w:r>
        <w:rPr>
          <w:rFonts w:ascii="Palatino" w:eastAsia="Palatino" w:hAnsi="Palatino" w:cs="Palatino"/>
        </w:rPr>
        <w:t>, la 3</w:t>
      </w:r>
      <w:r>
        <w:rPr>
          <w:rFonts w:ascii="Palatino" w:eastAsia="Palatino" w:hAnsi="Palatino" w:cs="Palatino"/>
          <w:sz w:val="12"/>
          <w:szCs w:val="12"/>
        </w:rPr>
        <w:t xml:space="preserve">eme </w:t>
      </w:r>
      <w:r>
        <w:rPr>
          <w:rFonts w:ascii="Palatino" w:eastAsia="Palatino" w:hAnsi="Palatino" w:cs="Palatino"/>
        </w:rPr>
        <w:t>est sur le corps.</w:t>
      </w:r>
    </w:p>
    <w:p w14:paraId="00000072" w14:textId="77777777" w:rsidR="0047582C" w:rsidRDefault="00000000">
      <w:pPr>
        <w:spacing w:before="240" w:after="240"/>
        <w:rPr>
          <w:rFonts w:ascii="Palatino" w:eastAsia="Palatino" w:hAnsi="Palatino" w:cs="Palatino"/>
          <w:b/>
        </w:rPr>
      </w:pPr>
      <w:r>
        <w:rPr>
          <w:rFonts w:ascii="Palatino" w:eastAsia="Palatino" w:hAnsi="Palatino" w:cs="Palatino"/>
          <w:b/>
        </w:rPr>
        <w:t>QCM 20 : annales 2021/2022 CD</w:t>
      </w:r>
    </w:p>
    <w:p w14:paraId="00000073" w14:textId="77777777" w:rsidR="0047582C" w:rsidRDefault="00000000">
      <w:pPr>
        <w:numPr>
          <w:ilvl w:val="0"/>
          <w:numId w:val="13"/>
        </w:numPr>
        <w:spacing w:before="240" w:after="0"/>
        <w:rPr>
          <w:rFonts w:ascii="Palatino" w:eastAsia="Palatino" w:hAnsi="Palatino" w:cs="Palatino"/>
        </w:rPr>
      </w:pPr>
      <w:r>
        <w:rPr>
          <w:rFonts w:ascii="Palatino" w:eastAsia="Palatino" w:hAnsi="Palatino" w:cs="Palatino"/>
          <w:b/>
        </w:rPr>
        <w:t xml:space="preserve">Faux </w:t>
      </w:r>
      <w:r>
        <w:rPr>
          <w:rFonts w:ascii="Palatino" w:eastAsia="Palatino" w:hAnsi="Palatino" w:cs="Palatino"/>
        </w:rPr>
        <w:t>Avec le manubrium</w:t>
      </w:r>
    </w:p>
    <w:p w14:paraId="00000074" w14:textId="77777777" w:rsidR="0047582C" w:rsidRDefault="00000000">
      <w:pPr>
        <w:numPr>
          <w:ilvl w:val="0"/>
          <w:numId w:val="13"/>
        </w:numPr>
        <w:spacing w:after="240"/>
        <w:rPr>
          <w:rFonts w:ascii="Palatino" w:eastAsia="Palatino" w:hAnsi="Palatino" w:cs="Palatino"/>
        </w:rPr>
      </w:pPr>
      <w:r>
        <w:rPr>
          <w:rFonts w:ascii="Palatino" w:eastAsia="Palatino" w:hAnsi="Palatino" w:cs="Palatino"/>
          <w:b/>
        </w:rPr>
        <w:t xml:space="preserve"> Faux</w:t>
      </w:r>
      <w:r>
        <w:rPr>
          <w:rFonts w:ascii="Palatino" w:eastAsia="Palatino" w:hAnsi="Palatino" w:cs="Palatino"/>
        </w:rPr>
        <w:t xml:space="preserve"> Elle rejoint le cartilage de la 7ème </w:t>
      </w:r>
      <w:proofErr w:type="spellStart"/>
      <w:r>
        <w:rPr>
          <w:rFonts w:ascii="Palatino" w:eastAsia="Palatino" w:hAnsi="Palatino" w:cs="Palatino"/>
        </w:rPr>
        <w:t>côte</w:t>
      </w:r>
      <w:proofErr w:type="spellEnd"/>
      <w:r>
        <w:rPr>
          <w:rFonts w:ascii="Palatino" w:eastAsia="Palatino" w:hAnsi="Palatino" w:cs="Palatino"/>
        </w:rPr>
        <w:t>. E. Non c’est sur le col.</w:t>
      </w:r>
    </w:p>
    <w:p w14:paraId="00000075" w14:textId="77777777" w:rsidR="0047582C" w:rsidRDefault="00000000">
      <w:pPr>
        <w:spacing w:before="240" w:after="240"/>
        <w:rPr>
          <w:rFonts w:ascii="Palatino" w:eastAsia="Palatino" w:hAnsi="Palatino" w:cs="Palatino"/>
          <w:b/>
        </w:rPr>
      </w:pPr>
      <w:r>
        <w:rPr>
          <w:rFonts w:ascii="Palatino" w:eastAsia="Palatino" w:hAnsi="Palatino" w:cs="Palatino"/>
          <w:b/>
        </w:rPr>
        <w:t xml:space="preserve">QCM </w:t>
      </w:r>
      <w:proofErr w:type="gramStart"/>
      <w:r>
        <w:rPr>
          <w:rFonts w:ascii="Palatino" w:eastAsia="Palatino" w:hAnsi="Palatino" w:cs="Palatino"/>
          <w:b/>
        </w:rPr>
        <w:t>21:</w:t>
      </w:r>
      <w:proofErr w:type="gramEnd"/>
      <w:r>
        <w:rPr>
          <w:rFonts w:ascii="Palatino" w:eastAsia="Palatino" w:hAnsi="Palatino" w:cs="Palatino"/>
          <w:b/>
        </w:rPr>
        <w:t xml:space="preserve"> annales 2022/2023 DE</w:t>
      </w:r>
    </w:p>
    <w:p w14:paraId="00000076" w14:textId="77777777" w:rsidR="0047582C" w:rsidRDefault="00000000">
      <w:pPr>
        <w:numPr>
          <w:ilvl w:val="0"/>
          <w:numId w:val="11"/>
        </w:numPr>
        <w:spacing w:before="240" w:after="0"/>
        <w:rPr>
          <w:rFonts w:ascii="Palatino" w:eastAsia="Palatino" w:hAnsi="Palatino" w:cs="Palatino"/>
        </w:rPr>
      </w:pPr>
      <w:r>
        <w:rPr>
          <w:rFonts w:ascii="Palatino" w:eastAsia="Palatino" w:hAnsi="Palatino" w:cs="Palatino"/>
          <w:b/>
        </w:rPr>
        <w:t>Faux</w:t>
      </w:r>
      <w:r>
        <w:rPr>
          <w:rFonts w:ascii="Palatino" w:eastAsia="Palatino" w:hAnsi="Palatino" w:cs="Palatino"/>
        </w:rPr>
        <w:t xml:space="preserve">-Les fausses </w:t>
      </w:r>
      <w:proofErr w:type="spellStart"/>
      <w:r>
        <w:rPr>
          <w:rFonts w:ascii="Palatino" w:eastAsia="Palatino" w:hAnsi="Palatino" w:cs="Palatino"/>
        </w:rPr>
        <w:t>côtes</w:t>
      </w:r>
      <w:proofErr w:type="spellEnd"/>
      <w:r>
        <w:rPr>
          <w:rFonts w:ascii="Palatino" w:eastAsia="Palatino" w:hAnsi="Palatino" w:cs="Palatino"/>
        </w:rPr>
        <w:t xml:space="preserve"> sont les </w:t>
      </w:r>
      <w:proofErr w:type="spellStart"/>
      <w:r>
        <w:rPr>
          <w:rFonts w:ascii="Palatino" w:eastAsia="Palatino" w:hAnsi="Palatino" w:cs="Palatino"/>
        </w:rPr>
        <w:t>côtes</w:t>
      </w:r>
      <w:proofErr w:type="spellEnd"/>
      <w:r>
        <w:rPr>
          <w:rFonts w:ascii="Palatino" w:eastAsia="Palatino" w:hAnsi="Palatino" w:cs="Palatino"/>
        </w:rPr>
        <w:t xml:space="preserve"> 8, 9 et 10.</w:t>
      </w:r>
    </w:p>
    <w:p w14:paraId="00000077" w14:textId="77777777" w:rsidR="0047582C" w:rsidRDefault="00000000">
      <w:pPr>
        <w:numPr>
          <w:ilvl w:val="0"/>
          <w:numId w:val="11"/>
        </w:numPr>
        <w:spacing w:after="0"/>
        <w:rPr>
          <w:rFonts w:ascii="Palatino" w:eastAsia="Palatino" w:hAnsi="Palatino" w:cs="Palatino"/>
        </w:rPr>
      </w:pPr>
      <w:r>
        <w:rPr>
          <w:rFonts w:ascii="Palatino" w:eastAsia="Palatino" w:hAnsi="Palatino" w:cs="Palatino"/>
          <w:b/>
        </w:rPr>
        <w:t xml:space="preserve">Faux- </w:t>
      </w:r>
      <w:r>
        <w:rPr>
          <w:rFonts w:ascii="Palatino" w:eastAsia="Palatino" w:hAnsi="Palatino" w:cs="Palatino"/>
        </w:rPr>
        <w:t xml:space="preserve">Il s’articule qu’avec la </w:t>
      </w:r>
      <w:proofErr w:type="spellStart"/>
      <w:r>
        <w:rPr>
          <w:rFonts w:ascii="Palatino" w:eastAsia="Palatino" w:hAnsi="Palatino" w:cs="Palatino"/>
        </w:rPr>
        <w:t>première</w:t>
      </w:r>
      <w:proofErr w:type="spellEnd"/>
      <w:r>
        <w:rPr>
          <w:rFonts w:ascii="Palatino" w:eastAsia="Palatino" w:hAnsi="Palatino" w:cs="Palatino"/>
        </w:rPr>
        <w:t xml:space="preserve"> et la </w:t>
      </w:r>
      <w:proofErr w:type="spellStart"/>
      <w:r>
        <w:rPr>
          <w:rFonts w:ascii="Palatino" w:eastAsia="Palatino" w:hAnsi="Palatino" w:cs="Palatino"/>
        </w:rPr>
        <w:t>deuxième</w:t>
      </w:r>
      <w:proofErr w:type="spellEnd"/>
      <w:r>
        <w:rPr>
          <w:rFonts w:ascii="Palatino" w:eastAsia="Palatino" w:hAnsi="Palatino" w:cs="Palatino"/>
        </w:rPr>
        <w:t xml:space="preserve"> !</w:t>
      </w:r>
    </w:p>
    <w:p w14:paraId="00000078" w14:textId="77777777" w:rsidR="0047582C" w:rsidRDefault="00000000">
      <w:pPr>
        <w:numPr>
          <w:ilvl w:val="0"/>
          <w:numId w:val="11"/>
        </w:numPr>
        <w:spacing w:after="240"/>
        <w:rPr>
          <w:rFonts w:ascii="Palatino" w:eastAsia="Palatino" w:hAnsi="Palatino" w:cs="Palatino"/>
        </w:rPr>
      </w:pPr>
      <w:r>
        <w:rPr>
          <w:rFonts w:ascii="Palatino" w:eastAsia="Palatino" w:hAnsi="Palatino" w:cs="Palatino"/>
          <w:b/>
        </w:rPr>
        <w:t xml:space="preserve">Faux- </w:t>
      </w:r>
      <w:r>
        <w:rPr>
          <w:rFonts w:ascii="Palatino" w:eastAsia="Palatino" w:hAnsi="Palatino" w:cs="Palatino"/>
        </w:rPr>
        <w:t>Le conduit thoracique traverse le diaphragme au niveau de T12 avec l’aorte.</w:t>
      </w:r>
    </w:p>
    <w:p w14:paraId="00000079" w14:textId="77777777" w:rsidR="0047582C" w:rsidRDefault="0047582C">
      <w:pPr>
        <w:spacing w:before="240" w:after="240"/>
        <w:rPr>
          <w:rFonts w:ascii="Palatino" w:eastAsia="Palatino" w:hAnsi="Palatino" w:cs="Palatino"/>
        </w:rPr>
      </w:pPr>
    </w:p>
    <w:p w14:paraId="0000007A" w14:textId="77777777" w:rsidR="0047582C" w:rsidRDefault="0047582C">
      <w:pPr>
        <w:spacing w:before="240" w:after="240"/>
        <w:rPr>
          <w:rFonts w:ascii="Palatino" w:eastAsia="Palatino" w:hAnsi="Palatino" w:cs="Palatino"/>
        </w:rPr>
      </w:pPr>
    </w:p>
    <w:p w14:paraId="0000007B" w14:textId="77777777" w:rsidR="0047582C" w:rsidRDefault="0047582C">
      <w:pPr>
        <w:rPr>
          <w:rFonts w:ascii="Palatino" w:eastAsia="Palatino" w:hAnsi="Palatino" w:cs="Palatino"/>
        </w:rPr>
      </w:pPr>
    </w:p>
    <w:sectPr w:rsidR="0047582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724325" w14:textId="77777777" w:rsidR="00721757" w:rsidRDefault="00721757">
      <w:pPr>
        <w:spacing w:after="0" w:line="240" w:lineRule="auto"/>
      </w:pPr>
      <w:r>
        <w:separator/>
      </w:r>
    </w:p>
  </w:endnote>
  <w:endnote w:type="continuationSeparator" w:id="0">
    <w:p w14:paraId="202579FE" w14:textId="77777777" w:rsidR="00721757" w:rsidRDefault="00721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D89F365-538F-C948-A22C-91BFC82252D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1C9712AF-E2B1-EC4D-9120-91EA8E8F7A3C}"/>
    <w:embedBold r:id="rId3" w:fontKey="{F0B31ADA-A7A9-DE4E-A554-F4525F97162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494F53F-E700-474C-BA66-C29E82015908}"/>
    <w:embedItalic r:id="rId5" w:fontKey="{C0B1FC97-B8AA-6847-8DCB-2D2C05BD8670}"/>
  </w:font>
  <w:font w:name="Cinzel">
    <w:panose1 w:val="020B0604020202020204"/>
    <w:charset w:val="00"/>
    <w:family w:val="auto"/>
    <w:pitch w:val="default"/>
    <w:embedRegular r:id="rId6" w:fontKey="{D266DD37-C764-F446-9E33-7F27F4605A99}"/>
  </w:font>
  <w:font w:name="Sorts Mill Goudy">
    <w:panose1 w:val="020B0604020202020204"/>
    <w:charset w:val="00"/>
    <w:family w:val="auto"/>
    <w:pitch w:val="default"/>
    <w:embedRegular r:id="rId7" w:fontKey="{9832481E-D190-AB48-97D3-73289BD5DBFB}"/>
    <w:embedBold r:id="rId8" w:fontKey="{03D46B80-17CB-8E48-84F0-32EA163BDA49}"/>
  </w:font>
  <w:font w:name="Palatino">
    <w:altName w:val="Book Antiqua"/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11" w:fontKey="{93D9E956-B2B2-9A44-90DD-8BDD5425C6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7D" w14:textId="13A51CA7" w:rsidR="0047582C" w:rsidRDefault="00000000">
    <w:pPr>
      <w:rPr>
        <w:rFonts w:ascii="Cinzel" w:eastAsia="Cinzel" w:hAnsi="Cinzel" w:cs="Cinzel"/>
      </w:rPr>
    </w:pPr>
    <w:r>
      <w:rPr>
        <w:rFonts w:ascii="Sorts Mill Goudy" w:eastAsia="Sorts Mill Goudy" w:hAnsi="Sorts Mill Goudy" w:cs="Sorts Mill Goudy"/>
      </w:rPr>
      <w:t xml:space="preserve">Tous droits </w:t>
    </w:r>
    <w:proofErr w:type="spellStart"/>
    <w:r>
      <w:rPr>
        <w:rFonts w:ascii="Sorts Mill Goudy" w:eastAsia="Sorts Mill Goudy" w:hAnsi="Sorts Mill Goudy" w:cs="Sorts Mill Goudy"/>
      </w:rPr>
      <w:t>reservés</w:t>
    </w:r>
    <w:proofErr w:type="spellEnd"/>
    <w:r>
      <w:rPr>
        <w:rFonts w:ascii="Cinzel" w:eastAsia="Cinzel" w:hAnsi="Cinzel" w:cs="Cinzel"/>
      </w:rPr>
      <w:t xml:space="preserve">                                       </w:t>
    </w:r>
    <w:r>
      <w:rPr>
        <w:rFonts w:ascii="Sorts Mill Goudy" w:eastAsia="Sorts Mill Goudy" w:hAnsi="Sorts Mill Goudy" w:cs="Sorts Mill Goudy"/>
      </w:rPr>
      <w:t>Cours Ponsan</w:t>
    </w:r>
    <w:r>
      <w:rPr>
        <w:rFonts w:ascii="Cinzel" w:eastAsia="Cinzel" w:hAnsi="Cinzel" w:cs="Cinzel"/>
      </w:rPr>
      <w:t xml:space="preserve">                                                           </w:t>
    </w:r>
    <w:r>
      <w:rPr>
        <w:rFonts w:ascii="Cinzel" w:eastAsia="Cinzel" w:hAnsi="Cinzel" w:cs="Cinzel"/>
      </w:rPr>
      <w:fldChar w:fldCharType="begin"/>
    </w:r>
    <w:r>
      <w:rPr>
        <w:rFonts w:ascii="Cinzel" w:eastAsia="Cinzel" w:hAnsi="Cinzel" w:cs="Cinzel"/>
      </w:rPr>
      <w:instrText>PAGE</w:instrText>
    </w:r>
    <w:r>
      <w:rPr>
        <w:rFonts w:ascii="Cinzel" w:eastAsia="Cinzel" w:hAnsi="Cinzel" w:cs="Cinzel"/>
      </w:rPr>
      <w:fldChar w:fldCharType="separate"/>
    </w:r>
    <w:r w:rsidR="00B92A72">
      <w:rPr>
        <w:rFonts w:ascii="Cinzel" w:eastAsia="Cinzel" w:hAnsi="Cinzel" w:cs="Cinzel"/>
        <w:noProof/>
      </w:rPr>
      <w:t>1</w:t>
    </w:r>
    <w:r>
      <w:rPr>
        <w:rFonts w:ascii="Cinzel" w:eastAsia="Cinzel" w:hAnsi="Cinzel" w:cs="Cinzel"/>
      </w:rPr>
      <w:fldChar w:fldCharType="end"/>
    </w:r>
    <w:r>
      <w:rPr>
        <w:rFonts w:ascii="Cinzel" w:eastAsia="Cinzel" w:hAnsi="Cinzel" w:cs="Cinzel"/>
      </w:rPr>
      <w:t>/4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FD6262" w14:textId="77777777" w:rsidR="00721757" w:rsidRDefault="00721757">
      <w:pPr>
        <w:spacing w:after="0" w:line="240" w:lineRule="auto"/>
      </w:pPr>
      <w:r>
        <w:separator/>
      </w:r>
    </w:p>
  </w:footnote>
  <w:footnote w:type="continuationSeparator" w:id="0">
    <w:p w14:paraId="1577899F" w14:textId="77777777" w:rsidR="00721757" w:rsidRDefault="007217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7C" w14:textId="77777777" w:rsidR="0047582C" w:rsidRDefault="00000000">
    <w:r>
      <w:rPr>
        <w:rFonts w:ascii="Cinzel" w:eastAsia="Cinzel" w:hAnsi="Cinzel" w:cs="Cinzel"/>
      </w:rPr>
      <w:t>QCM cage thoracique                               2024/2025                                                  UE5</w:t>
    </w:r>
    <w:r w:rsidR="00721757">
      <w:pict w14:anchorId="7E8521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image2.png" style="position:absolute;margin-left:-129.1pt;margin-top:63.95pt;width:711.75pt;height:499.7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1" cropbottom="8311f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43B67"/>
    <w:multiLevelType w:val="multilevel"/>
    <w:tmpl w:val="6340FB1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5E977F1"/>
    <w:multiLevelType w:val="multilevel"/>
    <w:tmpl w:val="69345EF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41511C5"/>
    <w:multiLevelType w:val="multilevel"/>
    <w:tmpl w:val="BE147FE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FBF4166"/>
    <w:multiLevelType w:val="multilevel"/>
    <w:tmpl w:val="2F40208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4245899"/>
    <w:multiLevelType w:val="multilevel"/>
    <w:tmpl w:val="578E714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6753FE9"/>
    <w:multiLevelType w:val="multilevel"/>
    <w:tmpl w:val="02245A5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5C07322"/>
    <w:multiLevelType w:val="multilevel"/>
    <w:tmpl w:val="3AB48A0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05E43E5"/>
    <w:multiLevelType w:val="multilevel"/>
    <w:tmpl w:val="B9CC5C7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49D33B8"/>
    <w:multiLevelType w:val="multilevel"/>
    <w:tmpl w:val="D22A526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63C652D"/>
    <w:multiLevelType w:val="multilevel"/>
    <w:tmpl w:val="62C0D93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6F932669"/>
    <w:multiLevelType w:val="multilevel"/>
    <w:tmpl w:val="9252FAB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739C798E"/>
    <w:multiLevelType w:val="multilevel"/>
    <w:tmpl w:val="178CD67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7A9B5271"/>
    <w:multiLevelType w:val="multilevel"/>
    <w:tmpl w:val="FAEA65D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31923180">
    <w:abstractNumId w:val="0"/>
  </w:num>
  <w:num w:numId="2" w16cid:durableId="1083188488">
    <w:abstractNumId w:val="1"/>
  </w:num>
  <w:num w:numId="3" w16cid:durableId="1493134803">
    <w:abstractNumId w:val="8"/>
  </w:num>
  <w:num w:numId="4" w16cid:durableId="2098284280">
    <w:abstractNumId w:val="11"/>
  </w:num>
  <w:num w:numId="5" w16cid:durableId="1143810052">
    <w:abstractNumId w:val="10"/>
  </w:num>
  <w:num w:numId="6" w16cid:durableId="1512448187">
    <w:abstractNumId w:val="6"/>
  </w:num>
  <w:num w:numId="7" w16cid:durableId="961304915">
    <w:abstractNumId w:val="3"/>
  </w:num>
  <w:num w:numId="8" w16cid:durableId="1189223418">
    <w:abstractNumId w:val="4"/>
  </w:num>
  <w:num w:numId="9" w16cid:durableId="402678956">
    <w:abstractNumId w:val="5"/>
  </w:num>
  <w:num w:numId="10" w16cid:durableId="1718701652">
    <w:abstractNumId w:val="7"/>
  </w:num>
  <w:num w:numId="11" w16cid:durableId="1288510191">
    <w:abstractNumId w:val="9"/>
  </w:num>
  <w:num w:numId="12" w16cid:durableId="247614769">
    <w:abstractNumId w:val="12"/>
  </w:num>
  <w:num w:numId="13" w16cid:durableId="13623898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6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82C"/>
    <w:rsid w:val="0047582C"/>
    <w:rsid w:val="00721757"/>
    <w:rsid w:val="00A0618E"/>
    <w:rsid w:val="00B9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48F0C9"/>
  <w15:docId w15:val="{A5A9BC63-5F28-864D-91C7-C19FA96A1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5C4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2A75C4"/>
    <w:pPr>
      <w:ind w:left="720"/>
      <w:contextualSpacing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-tte">
    <w:name w:val="header"/>
    <w:basedOn w:val="Normal"/>
    <w:link w:val="En-tteCar"/>
    <w:uiPriority w:val="99"/>
    <w:unhideWhenUsed/>
    <w:rsid w:val="00560C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60CC2"/>
  </w:style>
  <w:style w:type="paragraph" w:styleId="Pieddepage">
    <w:name w:val="footer"/>
    <w:basedOn w:val="Normal"/>
    <w:link w:val="PieddepageCar"/>
    <w:uiPriority w:val="99"/>
    <w:unhideWhenUsed/>
    <w:rsid w:val="00560C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60C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s04VqihLc7IwSQgfUbbLiUkRuQ==">CgMxLjAyCGguZ2pkZ3hzMg5oLnVseHc3cWRlaDl2ZzINaC4zNzY3NmlvNm04ZjIOaC5zZXRtaGt4Nm00djUyDmguY2p4b2U0ZjRhZjExMg5oLnQyNHUxbzc0MHR2ZDIOaC41MGFvd2Fqa2EzMjIyDmgucXU3Y2MzdGl6bjlzMg5oLmc2YWJodWQxYmZ6dzIOaC5venJqcXo1dTY5bnYyDmgueHJiY2F5ZnAwbDd0Mg5oLjV1MHNnbDFrdTk5cjgAciExaUpCUzNiSWppOEVGVkc5OTRLYlRsMVdtQ1pveng2Rk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991</Words>
  <Characters>5452</Characters>
  <Application>Microsoft Office Word</Application>
  <DocSecurity>0</DocSecurity>
  <Lines>45</Lines>
  <Paragraphs>12</Paragraphs>
  <ScaleCrop>false</ScaleCrop>
  <Company/>
  <LinksUpToDate>false</LinksUpToDate>
  <CharactersWithSpaces>6431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GONZALEZ</dc:creator>
  <cp:lastModifiedBy>Marie Merz</cp:lastModifiedBy>
  <cp:revision>2</cp:revision>
  <dcterms:created xsi:type="dcterms:W3CDTF">2022-12-02T09:58:00Z</dcterms:created>
  <dcterms:modified xsi:type="dcterms:W3CDTF">2024-11-28T14:02:00Z</dcterms:modified>
</cp:coreProperties>
</file>